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69" w:rsidRDefault="001E0C87">
      <w:pPr>
        <w:spacing w:line="480"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t>安徽省卫生健康委员会信息中心数据</w:t>
      </w:r>
    </w:p>
    <w:p w:rsidR="00CB4569" w:rsidRDefault="001E0C87">
      <w:pPr>
        <w:spacing w:line="480"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t>异地备份服务采购需求</w:t>
      </w:r>
    </w:p>
    <w:p w:rsidR="00CB4569" w:rsidRDefault="00CB4569">
      <w:pPr>
        <w:spacing w:line="480" w:lineRule="exact"/>
        <w:rPr>
          <w:rFonts w:ascii="仿宋" w:eastAsia="仿宋" w:hAnsi="仿宋"/>
          <w:sz w:val="24"/>
          <w:szCs w:val="24"/>
        </w:rPr>
      </w:pPr>
    </w:p>
    <w:p w:rsidR="00CB4569" w:rsidRDefault="001E0C87" w:rsidP="001818E5">
      <w:pPr>
        <w:spacing w:line="480" w:lineRule="exact"/>
        <w:ind w:firstLineChars="196" w:firstLine="472"/>
        <w:rPr>
          <w:rFonts w:ascii="仿宋" w:eastAsia="仿宋" w:hAnsi="仿宋"/>
          <w:b/>
          <w:bCs/>
          <w:sz w:val="24"/>
          <w:szCs w:val="24"/>
        </w:rPr>
      </w:pPr>
      <w:r>
        <w:rPr>
          <w:rFonts w:ascii="仿宋" w:eastAsia="仿宋" w:hAnsi="仿宋" w:hint="eastAsia"/>
          <w:b/>
          <w:bCs/>
          <w:sz w:val="24"/>
          <w:szCs w:val="24"/>
        </w:rPr>
        <w:t>一、项目概况</w:t>
      </w:r>
      <w:r>
        <w:rPr>
          <w:rFonts w:ascii="仿宋" w:eastAsia="仿宋" w:hAnsi="仿宋" w:hint="eastAsia"/>
          <w:b/>
          <w:bCs/>
          <w:sz w:val="24"/>
          <w:szCs w:val="24"/>
        </w:rPr>
        <w:t xml:space="preserve"> </w:t>
      </w:r>
    </w:p>
    <w:p w:rsidR="00CB4569" w:rsidRDefault="001E0C87">
      <w:pPr>
        <w:spacing w:line="480" w:lineRule="exact"/>
        <w:ind w:leftChars="50" w:left="105" w:firstLineChars="150" w:firstLine="360"/>
        <w:rPr>
          <w:rFonts w:ascii="仿宋" w:eastAsia="仿宋" w:hAnsi="仿宋"/>
          <w:sz w:val="24"/>
          <w:szCs w:val="24"/>
        </w:rPr>
      </w:pPr>
      <w:r>
        <w:rPr>
          <w:rFonts w:ascii="仿宋" w:eastAsia="仿宋" w:hAnsi="仿宋" w:hint="eastAsia"/>
          <w:sz w:val="24"/>
          <w:szCs w:val="24"/>
        </w:rPr>
        <w:t>目前，省</w:t>
      </w:r>
      <w:proofErr w:type="gramStart"/>
      <w:r>
        <w:rPr>
          <w:rFonts w:ascii="仿宋" w:eastAsia="仿宋" w:hAnsi="仿宋" w:hint="eastAsia"/>
          <w:sz w:val="24"/>
          <w:szCs w:val="24"/>
        </w:rPr>
        <w:t>卫健委信息中心</w:t>
      </w:r>
      <w:proofErr w:type="gramEnd"/>
      <w:r>
        <w:rPr>
          <w:rFonts w:ascii="仿宋" w:eastAsia="仿宋" w:hAnsi="仿宋" w:hint="eastAsia"/>
          <w:sz w:val="24"/>
          <w:szCs w:val="24"/>
        </w:rPr>
        <w:t>建设的省级全民健康信息平台、智联网医院等系统部署在托管机房，汇集大量医疗健康数据，为惠民服务、业务系统、业务监管提供了重要的数据支撑。随着信息化建设的不断深入，对信息系统和数据的依赖程度越来越高，仅采取本地数据备份的方式已无法满足实际工作和安全管理的需要，数据的安全性和可靠性也面临较大风险。需通过搭建一套可靠、稳定、有效、合理的数据异地备份系统，组成数据安全的最后一道防线，保障数据的安全。</w:t>
      </w:r>
    </w:p>
    <w:p w:rsidR="00CB4569" w:rsidRDefault="001E0C87" w:rsidP="001818E5">
      <w:pPr>
        <w:spacing w:line="480" w:lineRule="exact"/>
        <w:ind w:firstLineChars="196" w:firstLine="472"/>
        <w:rPr>
          <w:rFonts w:ascii="仿宋" w:eastAsia="仿宋" w:hAnsi="仿宋"/>
          <w:b/>
          <w:bCs/>
          <w:sz w:val="24"/>
          <w:szCs w:val="24"/>
        </w:rPr>
      </w:pPr>
      <w:r>
        <w:rPr>
          <w:rFonts w:ascii="仿宋" w:eastAsia="仿宋" w:hAnsi="仿宋" w:hint="eastAsia"/>
          <w:b/>
          <w:bCs/>
          <w:sz w:val="24"/>
          <w:szCs w:val="24"/>
        </w:rPr>
        <w:t>二、项目预算</w:t>
      </w:r>
    </w:p>
    <w:p w:rsidR="00CB4569" w:rsidRDefault="001E0C87">
      <w:pPr>
        <w:spacing w:line="480" w:lineRule="exact"/>
        <w:ind w:firstLineChars="200" w:firstLine="4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万元。</w:t>
      </w:r>
    </w:p>
    <w:p w:rsidR="00CB4569" w:rsidRDefault="001E0C87" w:rsidP="001818E5">
      <w:pPr>
        <w:spacing w:line="480" w:lineRule="exact"/>
        <w:ind w:firstLineChars="196" w:firstLine="472"/>
        <w:rPr>
          <w:rFonts w:ascii="仿宋" w:eastAsia="仿宋" w:hAnsi="仿宋"/>
          <w:b/>
          <w:bCs/>
          <w:sz w:val="24"/>
          <w:szCs w:val="24"/>
        </w:rPr>
      </w:pPr>
      <w:r>
        <w:rPr>
          <w:rFonts w:ascii="仿宋" w:eastAsia="仿宋" w:hAnsi="仿宋"/>
          <w:b/>
          <w:bCs/>
          <w:sz w:val="24"/>
          <w:szCs w:val="24"/>
        </w:rPr>
        <w:t>三、</w:t>
      </w:r>
      <w:r>
        <w:rPr>
          <w:rFonts w:ascii="仿宋" w:eastAsia="仿宋" w:hAnsi="仿宋" w:hint="eastAsia"/>
          <w:b/>
          <w:bCs/>
          <w:sz w:val="24"/>
          <w:szCs w:val="24"/>
        </w:rPr>
        <w:t>申请人的资格要求</w:t>
      </w:r>
    </w:p>
    <w:p w:rsidR="00CB4569" w:rsidRDefault="001E0C87">
      <w:pPr>
        <w:spacing w:line="480" w:lineRule="exact"/>
        <w:ind w:leftChars="50" w:left="105" w:firstLineChars="150" w:firstLine="360"/>
        <w:rPr>
          <w:rFonts w:ascii="仿宋" w:eastAsia="仿宋" w:hAnsi="仿宋"/>
          <w:sz w:val="24"/>
          <w:szCs w:val="24"/>
        </w:rPr>
      </w:pPr>
      <w:r>
        <w:rPr>
          <w:rFonts w:ascii="仿宋" w:eastAsia="仿宋" w:hAnsi="仿宋"/>
          <w:sz w:val="24"/>
          <w:szCs w:val="24"/>
        </w:rPr>
        <w:t>1</w:t>
      </w:r>
      <w:r>
        <w:rPr>
          <w:rFonts w:ascii="仿宋" w:eastAsia="仿宋" w:hAnsi="仿宋"/>
          <w:sz w:val="24"/>
          <w:szCs w:val="24"/>
        </w:rPr>
        <w:t>、具备《中华人民共和国政府采购法》第二十二条规定的条件；</w:t>
      </w:r>
    </w:p>
    <w:p w:rsidR="00CB4569" w:rsidRDefault="001E0C87">
      <w:pPr>
        <w:spacing w:line="480" w:lineRule="exact"/>
        <w:ind w:leftChars="50" w:left="105" w:firstLineChars="150" w:firstLine="360"/>
        <w:rPr>
          <w:rFonts w:ascii="仿宋" w:eastAsia="仿宋" w:hAnsi="仿宋"/>
          <w:sz w:val="24"/>
          <w:szCs w:val="24"/>
        </w:rPr>
      </w:pPr>
      <w:r>
        <w:rPr>
          <w:rFonts w:ascii="仿宋" w:eastAsia="仿宋" w:hAnsi="仿宋"/>
          <w:sz w:val="24"/>
          <w:szCs w:val="24"/>
        </w:rPr>
        <w:t>2</w:t>
      </w:r>
      <w:r>
        <w:rPr>
          <w:rFonts w:ascii="仿宋" w:eastAsia="仿宋" w:hAnsi="仿宋"/>
          <w:sz w:val="24"/>
          <w:szCs w:val="24"/>
        </w:rPr>
        <w:t>、中华人民共和国境内注册，具有合法有效的营业执照；</w:t>
      </w:r>
    </w:p>
    <w:p w:rsidR="00CB4569" w:rsidRDefault="001E0C87">
      <w:pPr>
        <w:spacing w:line="480" w:lineRule="exact"/>
        <w:ind w:leftChars="50" w:left="105" w:firstLineChars="150" w:firstLine="36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、本项目不接受联合体投标。</w:t>
      </w:r>
    </w:p>
    <w:p w:rsidR="00CB4569" w:rsidRDefault="001E0C87">
      <w:pPr>
        <w:spacing w:line="480" w:lineRule="exact"/>
        <w:ind w:leftChars="50" w:left="105" w:firstLineChars="150" w:firstLine="360"/>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、投标人所投的备份数据所在机房通过公安机关颁发的信息系统安全等级保护三级及以上备案认证。（响应文件中提供证书扫描件。）</w:t>
      </w:r>
    </w:p>
    <w:p w:rsidR="00CB4569" w:rsidRDefault="001E0C87" w:rsidP="001818E5">
      <w:pPr>
        <w:spacing w:line="480" w:lineRule="exact"/>
        <w:ind w:firstLineChars="196" w:firstLine="472"/>
        <w:rPr>
          <w:rFonts w:ascii="仿宋" w:eastAsia="仿宋" w:hAnsi="仿宋"/>
          <w:b/>
          <w:bCs/>
          <w:sz w:val="24"/>
          <w:szCs w:val="24"/>
        </w:rPr>
      </w:pPr>
      <w:r>
        <w:rPr>
          <w:rFonts w:ascii="仿宋" w:eastAsia="仿宋" w:hAnsi="仿宋" w:hint="eastAsia"/>
          <w:b/>
          <w:bCs/>
          <w:sz w:val="24"/>
          <w:szCs w:val="24"/>
        </w:rPr>
        <w:t>四、招标方式</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询价。</w:t>
      </w:r>
    </w:p>
    <w:p w:rsidR="00CB4569" w:rsidRDefault="001E0C87" w:rsidP="001818E5">
      <w:pPr>
        <w:spacing w:line="480" w:lineRule="exact"/>
        <w:ind w:firstLineChars="196" w:firstLine="472"/>
        <w:rPr>
          <w:rFonts w:ascii="仿宋" w:eastAsia="仿宋" w:hAnsi="仿宋"/>
          <w:b/>
          <w:bCs/>
          <w:sz w:val="24"/>
          <w:szCs w:val="24"/>
        </w:rPr>
      </w:pPr>
      <w:r>
        <w:rPr>
          <w:rFonts w:ascii="仿宋" w:eastAsia="仿宋" w:hAnsi="仿宋" w:hint="eastAsia"/>
          <w:b/>
          <w:bCs/>
          <w:sz w:val="24"/>
          <w:szCs w:val="24"/>
        </w:rPr>
        <w:t>五、付款方式</w:t>
      </w:r>
    </w:p>
    <w:p w:rsidR="00CB4569" w:rsidRDefault="001E0C87">
      <w:pPr>
        <w:spacing w:line="480" w:lineRule="exact"/>
        <w:ind w:firstLineChars="200" w:firstLine="480"/>
        <w:rPr>
          <w:rFonts w:ascii="仿宋" w:eastAsia="仿宋" w:hAnsi="仿宋"/>
          <w:sz w:val="24"/>
          <w:szCs w:val="24"/>
        </w:rPr>
      </w:pPr>
      <w:r>
        <w:rPr>
          <w:rFonts w:ascii="仿宋" w:eastAsia="仿宋" w:hAnsi="仿宋"/>
          <w:sz w:val="24"/>
          <w:szCs w:val="24"/>
        </w:rPr>
        <w:t>合同</w:t>
      </w:r>
      <w:r>
        <w:rPr>
          <w:rFonts w:ascii="仿宋" w:eastAsia="仿宋" w:hAnsi="仿宋" w:hint="eastAsia"/>
          <w:sz w:val="24"/>
          <w:szCs w:val="24"/>
        </w:rPr>
        <w:t>签订后付全款。</w:t>
      </w:r>
    </w:p>
    <w:p w:rsidR="00CB4569" w:rsidRDefault="001E0C87" w:rsidP="001818E5">
      <w:pPr>
        <w:spacing w:line="480" w:lineRule="exact"/>
        <w:ind w:firstLineChars="196" w:firstLine="472"/>
        <w:rPr>
          <w:rFonts w:ascii="仿宋" w:eastAsia="仿宋" w:hAnsi="仿宋"/>
          <w:b/>
          <w:bCs/>
          <w:sz w:val="24"/>
          <w:szCs w:val="24"/>
        </w:rPr>
      </w:pPr>
      <w:r>
        <w:rPr>
          <w:rFonts w:ascii="仿宋" w:eastAsia="仿宋" w:hAnsi="仿宋" w:hint="eastAsia"/>
          <w:b/>
          <w:bCs/>
          <w:sz w:val="24"/>
          <w:szCs w:val="24"/>
        </w:rPr>
        <w:t>六、服务期限</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工期要求：成交供应商负责软、硬件系统安装部署调试，整个项目的实施期限为自合同签订之日起</w:t>
      </w:r>
      <w:r>
        <w:rPr>
          <w:rFonts w:ascii="仿宋" w:eastAsia="仿宋" w:hAnsi="仿宋"/>
          <w:sz w:val="24"/>
          <w:szCs w:val="24"/>
        </w:rPr>
        <w:t>15</w:t>
      </w:r>
      <w:r>
        <w:rPr>
          <w:rFonts w:ascii="仿宋" w:eastAsia="仿宋" w:hAnsi="仿宋" w:hint="eastAsia"/>
          <w:sz w:val="24"/>
          <w:szCs w:val="24"/>
        </w:rPr>
        <w:t>个日历日；</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服务期限</w:t>
      </w:r>
      <w:r>
        <w:rPr>
          <w:rFonts w:ascii="仿宋" w:eastAsia="仿宋" w:hAnsi="仿宋" w:hint="eastAsia"/>
          <w:sz w:val="24"/>
          <w:szCs w:val="24"/>
        </w:rPr>
        <w:t>:2</w:t>
      </w:r>
      <w:r>
        <w:rPr>
          <w:rFonts w:ascii="仿宋" w:eastAsia="仿宋" w:hAnsi="仿宋"/>
          <w:sz w:val="24"/>
          <w:szCs w:val="24"/>
        </w:rPr>
        <w:t>024</w:t>
      </w:r>
      <w:r>
        <w:rPr>
          <w:rFonts w:ascii="仿宋" w:eastAsia="仿宋" w:hAnsi="仿宋"/>
          <w:sz w:val="24"/>
          <w:szCs w:val="24"/>
        </w:rPr>
        <w:t>年</w:t>
      </w:r>
      <w:r>
        <w:rPr>
          <w:rFonts w:ascii="仿宋" w:eastAsia="仿宋" w:hAnsi="仿宋" w:hint="eastAsia"/>
          <w:sz w:val="24"/>
          <w:szCs w:val="24"/>
        </w:rPr>
        <w:t>1</w:t>
      </w:r>
      <w:r>
        <w:rPr>
          <w:rFonts w:ascii="仿宋" w:eastAsia="仿宋" w:hAnsi="仿宋"/>
          <w:sz w:val="24"/>
          <w:szCs w:val="24"/>
        </w:rPr>
        <w:t>2</w:t>
      </w:r>
      <w:r>
        <w:rPr>
          <w:rFonts w:ascii="仿宋" w:eastAsia="仿宋" w:hAnsi="仿宋"/>
          <w:sz w:val="24"/>
          <w:szCs w:val="24"/>
        </w:rPr>
        <w:t>月</w:t>
      </w:r>
      <w:r>
        <w:rPr>
          <w:rFonts w:ascii="仿宋" w:eastAsia="仿宋" w:hAnsi="仿宋" w:hint="eastAsia"/>
          <w:sz w:val="24"/>
          <w:szCs w:val="24"/>
        </w:rPr>
        <w:t>1</w:t>
      </w:r>
      <w:r>
        <w:rPr>
          <w:rFonts w:ascii="仿宋" w:eastAsia="仿宋" w:hAnsi="仿宋"/>
          <w:sz w:val="24"/>
          <w:szCs w:val="24"/>
        </w:rPr>
        <w:t>4</w:t>
      </w:r>
      <w:r>
        <w:rPr>
          <w:rFonts w:ascii="仿宋" w:eastAsia="仿宋" w:hAnsi="仿宋"/>
          <w:sz w:val="24"/>
          <w:szCs w:val="24"/>
        </w:rPr>
        <w:t>日</w:t>
      </w:r>
      <w:r>
        <w:rPr>
          <w:rFonts w:ascii="仿宋" w:eastAsia="仿宋" w:hAnsi="仿宋" w:hint="eastAsia"/>
          <w:sz w:val="24"/>
          <w:szCs w:val="24"/>
        </w:rPr>
        <w:t>-</w:t>
      </w:r>
      <w:r>
        <w:rPr>
          <w:rFonts w:ascii="仿宋" w:eastAsia="仿宋" w:hAnsi="仿宋"/>
          <w:sz w:val="24"/>
          <w:szCs w:val="24"/>
        </w:rPr>
        <w:t>2</w:t>
      </w:r>
      <w:r>
        <w:rPr>
          <w:rFonts w:ascii="仿宋" w:eastAsia="仿宋" w:hAnsi="仿宋"/>
          <w:sz w:val="24"/>
          <w:szCs w:val="24"/>
        </w:rPr>
        <w:t>025</w:t>
      </w:r>
      <w:r>
        <w:rPr>
          <w:rFonts w:ascii="仿宋" w:eastAsia="仿宋" w:hAnsi="仿宋"/>
          <w:sz w:val="24"/>
          <w:szCs w:val="24"/>
        </w:rPr>
        <w:t>年</w:t>
      </w:r>
      <w:r>
        <w:rPr>
          <w:rFonts w:ascii="仿宋" w:eastAsia="仿宋" w:hAnsi="仿宋" w:hint="eastAsia"/>
          <w:sz w:val="24"/>
          <w:szCs w:val="24"/>
        </w:rPr>
        <w:t>1</w:t>
      </w:r>
      <w:r>
        <w:rPr>
          <w:rFonts w:ascii="仿宋" w:eastAsia="仿宋" w:hAnsi="仿宋"/>
          <w:sz w:val="24"/>
          <w:szCs w:val="24"/>
        </w:rPr>
        <w:t>2</w:t>
      </w:r>
      <w:r>
        <w:rPr>
          <w:rFonts w:ascii="仿宋" w:eastAsia="仿宋" w:hAnsi="仿宋"/>
          <w:sz w:val="24"/>
          <w:szCs w:val="24"/>
        </w:rPr>
        <w:t>月</w:t>
      </w:r>
      <w:r>
        <w:rPr>
          <w:rFonts w:ascii="仿宋" w:eastAsia="仿宋" w:hAnsi="仿宋" w:hint="eastAsia"/>
          <w:sz w:val="24"/>
          <w:szCs w:val="24"/>
        </w:rPr>
        <w:t>1</w:t>
      </w:r>
      <w:r>
        <w:rPr>
          <w:rFonts w:ascii="仿宋" w:eastAsia="仿宋" w:hAnsi="仿宋"/>
          <w:sz w:val="24"/>
          <w:szCs w:val="24"/>
        </w:rPr>
        <w:t>3</w:t>
      </w:r>
      <w:r>
        <w:rPr>
          <w:rFonts w:ascii="仿宋" w:eastAsia="仿宋" w:hAnsi="仿宋"/>
          <w:sz w:val="24"/>
          <w:szCs w:val="24"/>
        </w:rPr>
        <w:t>日</w:t>
      </w:r>
      <w:r>
        <w:rPr>
          <w:rFonts w:ascii="仿宋" w:eastAsia="仿宋" w:hAnsi="仿宋" w:hint="eastAsia"/>
          <w:sz w:val="24"/>
          <w:szCs w:val="24"/>
        </w:rPr>
        <w:t>。服务期满后，由甲方组织有关专家对乙方的数据安全管理、备份恢复服务等内容进行评估，评估通过的，可续签合同；评估未通过的，甲方有权终止合同（最多可续签</w:t>
      </w:r>
      <w:r>
        <w:rPr>
          <w:rFonts w:ascii="仿宋" w:eastAsia="仿宋" w:hAnsi="仿宋" w:hint="eastAsia"/>
          <w:sz w:val="24"/>
          <w:szCs w:val="24"/>
        </w:rPr>
        <w:t>2</w:t>
      </w:r>
      <w:r>
        <w:rPr>
          <w:rFonts w:ascii="仿宋" w:eastAsia="仿宋" w:hAnsi="仿宋" w:hint="eastAsia"/>
          <w:sz w:val="24"/>
          <w:szCs w:val="24"/>
        </w:rPr>
        <w:t>年，合同一</w:t>
      </w:r>
      <w:r>
        <w:rPr>
          <w:rFonts w:ascii="仿宋" w:eastAsia="仿宋" w:hAnsi="仿宋" w:hint="eastAsia"/>
          <w:sz w:val="24"/>
          <w:szCs w:val="24"/>
        </w:rPr>
        <w:lastRenderedPageBreak/>
        <w:t>年一签），合同金额不变。</w:t>
      </w:r>
    </w:p>
    <w:p w:rsidR="00CB4569" w:rsidRDefault="001E0C87" w:rsidP="001818E5">
      <w:pPr>
        <w:spacing w:line="480" w:lineRule="exact"/>
        <w:ind w:firstLineChars="196" w:firstLine="472"/>
        <w:rPr>
          <w:rFonts w:ascii="仿宋" w:eastAsia="仿宋" w:hAnsi="仿宋"/>
          <w:b/>
          <w:bCs/>
          <w:sz w:val="24"/>
          <w:szCs w:val="24"/>
        </w:rPr>
      </w:pPr>
      <w:r>
        <w:rPr>
          <w:rFonts w:ascii="仿宋" w:eastAsia="仿宋" w:hAnsi="仿宋" w:hint="eastAsia"/>
          <w:b/>
          <w:bCs/>
          <w:sz w:val="24"/>
          <w:szCs w:val="24"/>
        </w:rPr>
        <w:t>七、服务需求</w:t>
      </w:r>
    </w:p>
    <w:p w:rsidR="00CB4569" w:rsidRPr="001818E5" w:rsidRDefault="001E0C87" w:rsidP="001818E5">
      <w:pPr>
        <w:spacing w:line="480" w:lineRule="exact"/>
        <w:ind w:firstLineChars="196" w:firstLine="472"/>
        <w:rPr>
          <w:rFonts w:ascii="仿宋" w:eastAsia="仿宋" w:hAnsi="仿宋"/>
          <w:b/>
          <w:bCs/>
          <w:sz w:val="24"/>
          <w:szCs w:val="24"/>
        </w:rPr>
      </w:pPr>
      <w:r w:rsidRPr="001818E5">
        <w:rPr>
          <w:rFonts w:ascii="仿宋" w:eastAsia="仿宋" w:hAnsi="仿宋" w:hint="eastAsia"/>
          <w:b/>
          <w:bCs/>
          <w:sz w:val="24"/>
          <w:szCs w:val="24"/>
        </w:rPr>
        <w:t>（一）服务需求</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总体需求</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本项目按照《信息系统灾难恢复规范</w:t>
      </w:r>
      <w:r>
        <w:rPr>
          <w:rFonts w:ascii="仿宋" w:eastAsia="仿宋" w:hAnsi="仿宋" w:hint="eastAsia"/>
          <w:sz w:val="24"/>
          <w:szCs w:val="24"/>
        </w:rPr>
        <w:t>GB/T20988-10007</w:t>
      </w:r>
      <w:r>
        <w:rPr>
          <w:rFonts w:ascii="仿宋" w:eastAsia="仿宋" w:hAnsi="仿宋" w:hint="eastAsia"/>
          <w:sz w:val="24"/>
          <w:szCs w:val="24"/>
        </w:rPr>
        <w:t>》和《网络安全等级保护基本要求</w:t>
      </w:r>
      <w:r>
        <w:rPr>
          <w:rFonts w:ascii="仿宋" w:eastAsia="仿宋" w:hAnsi="仿宋" w:hint="eastAsia"/>
          <w:sz w:val="24"/>
          <w:szCs w:val="24"/>
        </w:rPr>
        <w:t xml:space="preserve">GB/T </w:t>
      </w:r>
      <w:r>
        <w:rPr>
          <w:rFonts w:ascii="仿宋" w:eastAsia="仿宋" w:hAnsi="仿宋" w:hint="eastAsia"/>
          <w:sz w:val="24"/>
          <w:szCs w:val="24"/>
        </w:rPr>
        <w:t>22239-2019</w:t>
      </w:r>
      <w:r>
        <w:rPr>
          <w:rFonts w:ascii="仿宋" w:eastAsia="仿宋" w:hAnsi="仿宋" w:hint="eastAsia"/>
          <w:sz w:val="24"/>
          <w:szCs w:val="24"/>
        </w:rPr>
        <w:t>》（</w:t>
      </w:r>
      <w:proofErr w:type="gramStart"/>
      <w:r>
        <w:rPr>
          <w:rFonts w:ascii="仿宋" w:eastAsia="仿宋" w:hAnsi="仿宋" w:hint="eastAsia"/>
          <w:sz w:val="24"/>
          <w:szCs w:val="24"/>
        </w:rPr>
        <w:t>等保</w:t>
      </w:r>
      <w:proofErr w:type="gramEnd"/>
      <w:r>
        <w:rPr>
          <w:rFonts w:ascii="仿宋" w:eastAsia="仿宋" w:hAnsi="仿宋" w:hint="eastAsia"/>
          <w:sz w:val="24"/>
          <w:szCs w:val="24"/>
        </w:rPr>
        <w:t>2.0</w:t>
      </w:r>
      <w:r>
        <w:rPr>
          <w:rFonts w:ascii="仿宋" w:eastAsia="仿宋" w:hAnsi="仿宋" w:hint="eastAsia"/>
          <w:sz w:val="24"/>
          <w:szCs w:val="24"/>
        </w:rPr>
        <w:t>）三级要求建设，依据核心业务数据的重要程度与负载状况，实现数据的数据异地备份。数据异地备份系统要考虑各种异构平台和数据库的兼容性和差异性，通过云备份服务，对整体业务数据进行异地备份，实现数据</w:t>
      </w:r>
      <w:r>
        <w:rPr>
          <w:rFonts w:ascii="仿宋" w:eastAsia="仿宋" w:hAnsi="仿宋" w:hint="eastAsia"/>
          <w:sz w:val="24"/>
          <w:szCs w:val="24"/>
        </w:rPr>
        <w:t>7</w:t>
      </w:r>
      <w:r>
        <w:rPr>
          <w:rFonts w:ascii="仿宋" w:eastAsia="仿宋" w:hAnsi="仿宋" w:hint="eastAsia"/>
          <w:sz w:val="24"/>
          <w:szCs w:val="24"/>
        </w:rPr>
        <w:t>×</w:t>
      </w:r>
      <w:r>
        <w:rPr>
          <w:rFonts w:ascii="仿宋" w:eastAsia="仿宋" w:hAnsi="仿宋" w:hint="eastAsia"/>
          <w:sz w:val="24"/>
          <w:szCs w:val="24"/>
        </w:rPr>
        <w:t>24</w:t>
      </w:r>
      <w:r>
        <w:rPr>
          <w:rFonts w:ascii="仿宋" w:eastAsia="仿宋" w:hAnsi="仿宋" w:hint="eastAsia"/>
          <w:sz w:val="24"/>
          <w:szCs w:val="24"/>
        </w:rPr>
        <w:t>小时的集中存储、集中管理。</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）备份方案</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云主机安装备份软件，生产环境部署备份客户端，备份软件通过专线连接备份客户端，通过可自定义的备份策略实时或定时将生产环境数据备份到云端。当生产环境数据发生故障时，可实现云端数据快速恢复到生产环境，并满足不同业务信息系统对数据的</w:t>
      </w:r>
      <w:r>
        <w:rPr>
          <w:rFonts w:ascii="仿宋" w:eastAsia="仿宋" w:hAnsi="仿宋" w:hint="eastAsia"/>
          <w:sz w:val="24"/>
          <w:szCs w:val="24"/>
        </w:rPr>
        <w:t>RPO</w:t>
      </w:r>
      <w:r>
        <w:rPr>
          <w:rFonts w:ascii="仿宋" w:eastAsia="仿宋" w:hAnsi="仿宋" w:hint="eastAsia"/>
          <w:sz w:val="24"/>
          <w:szCs w:val="24"/>
        </w:rPr>
        <w:t>和</w:t>
      </w:r>
      <w:r>
        <w:rPr>
          <w:rFonts w:ascii="仿宋" w:eastAsia="仿宋" w:hAnsi="仿宋" w:hint="eastAsia"/>
          <w:sz w:val="24"/>
          <w:szCs w:val="24"/>
        </w:rPr>
        <w:t>RTO</w:t>
      </w:r>
      <w:r>
        <w:rPr>
          <w:rFonts w:ascii="仿宋" w:eastAsia="仿宋" w:hAnsi="仿宋" w:hint="eastAsia"/>
          <w:sz w:val="24"/>
          <w:szCs w:val="24"/>
        </w:rPr>
        <w:t>需求。</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）数据加密</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为保障网络传输和数据存储过程中备份数据的安全性，数据备份支持对数据传输通道和存储池中的备份数据加密处理，提供多种数据加密算法，</w:t>
      </w:r>
      <w:proofErr w:type="gramStart"/>
      <w:r>
        <w:rPr>
          <w:rFonts w:ascii="仿宋" w:eastAsia="仿宋" w:hAnsi="仿宋" w:hint="eastAsia"/>
          <w:sz w:val="24"/>
          <w:szCs w:val="24"/>
        </w:rPr>
        <w:t>支持国密算法</w:t>
      </w:r>
      <w:proofErr w:type="gramEnd"/>
      <w:r>
        <w:rPr>
          <w:rFonts w:ascii="仿宋" w:eastAsia="仿宋" w:hAnsi="仿宋" w:hint="eastAsia"/>
          <w:sz w:val="24"/>
          <w:szCs w:val="24"/>
        </w:rPr>
        <w:t>。</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）数据压缩</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数据备份采用高密度的数据压缩技术对备份数据进行压缩，从而降低数据传输代价，提高备份效率，并大</w:t>
      </w:r>
      <w:r>
        <w:rPr>
          <w:rFonts w:ascii="仿宋" w:eastAsia="仿宋" w:hAnsi="仿宋" w:hint="eastAsia"/>
          <w:sz w:val="24"/>
          <w:szCs w:val="24"/>
        </w:rPr>
        <w:t>幅度降低备份集对备份存储空间的占用。</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）数据备份与恢复</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提供灵活的备份恢复策略管理平台，支持以立即、分、时、周、月等时间维</w:t>
      </w:r>
      <w:proofErr w:type="gramStart"/>
      <w:r>
        <w:rPr>
          <w:rFonts w:ascii="仿宋" w:eastAsia="仿宋" w:hAnsi="仿宋" w:hint="eastAsia"/>
          <w:sz w:val="24"/>
          <w:szCs w:val="24"/>
        </w:rPr>
        <w:t>度创建</w:t>
      </w:r>
      <w:proofErr w:type="gramEnd"/>
      <w:r>
        <w:rPr>
          <w:rFonts w:ascii="仿宋" w:eastAsia="仿宋" w:hAnsi="仿宋" w:hint="eastAsia"/>
          <w:sz w:val="24"/>
          <w:szCs w:val="24"/>
        </w:rPr>
        <w:t>备份</w:t>
      </w:r>
      <w:r>
        <w:rPr>
          <w:rFonts w:ascii="仿宋" w:eastAsia="仿宋" w:hAnsi="仿宋" w:hint="eastAsia"/>
          <w:sz w:val="24"/>
          <w:szCs w:val="24"/>
        </w:rPr>
        <w:t>/</w:t>
      </w:r>
      <w:r>
        <w:rPr>
          <w:rFonts w:ascii="仿宋" w:eastAsia="仿宋" w:hAnsi="仿宋" w:hint="eastAsia"/>
          <w:sz w:val="24"/>
          <w:szCs w:val="24"/>
        </w:rPr>
        <w:t>恢复策略。提供完全备份、增量备份、差异备份、日志备份、合成备份等多种备份方式，提供挂载恢复、介质恢复、时间点恢复、自动灾难恢复等多种恢复方式。</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）重复数据删除</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提供数据备份的重复数据删除功能，减少多个备份</w:t>
      </w:r>
      <w:proofErr w:type="gramStart"/>
      <w:r>
        <w:rPr>
          <w:rFonts w:ascii="仿宋" w:eastAsia="仿宋" w:hAnsi="仿宋" w:hint="eastAsia"/>
          <w:sz w:val="24"/>
          <w:szCs w:val="24"/>
        </w:rPr>
        <w:t>集之间</w:t>
      </w:r>
      <w:proofErr w:type="gramEnd"/>
      <w:r>
        <w:rPr>
          <w:rFonts w:ascii="仿宋" w:eastAsia="仿宋" w:hAnsi="仿宋" w:hint="eastAsia"/>
          <w:sz w:val="24"/>
          <w:szCs w:val="24"/>
        </w:rPr>
        <w:t>的数据重复度，实现对客户端主机资源的最小化占用，对重复数据的最大化删除，大幅提高存储空</w:t>
      </w:r>
      <w:r>
        <w:rPr>
          <w:rFonts w:ascii="仿宋" w:eastAsia="仿宋" w:hAnsi="仿宋" w:hint="eastAsia"/>
          <w:sz w:val="24"/>
          <w:szCs w:val="24"/>
        </w:rPr>
        <w:lastRenderedPageBreak/>
        <w:t>间的有效使用。</w:t>
      </w:r>
    </w:p>
    <w:p w:rsidR="00CB4569" w:rsidRDefault="001E0C87">
      <w:pPr>
        <w:spacing w:line="480" w:lineRule="exact"/>
        <w:ind w:firstLineChars="200"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6</w:t>
      </w:r>
      <w:r>
        <w:rPr>
          <w:rFonts w:ascii="仿宋" w:eastAsia="仿宋" w:hAnsi="仿宋"/>
          <w:sz w:val="24"/>
          <w:szCs w:val="24"/>
        </w:rPr>
        <w:t>）配合</w:t>
      </w:r>
      <w:r>
        <w:rPr>
          <w:rFonts w:ascii="仿宋" w:eastAsia="仿宋" w:hAnsi="仿宋" w:hint="eastAsia"/>
          <w:sz w:val="24"/>
          <w:szCs w:val="24"/>
        </w:rPr>
        <w:t>按照网络安全相关文件要求，保障数据安全，配合完成</w:t>
      </w:r>
      <w:r>
        <w:rPr>
          <w:rFonts w:ascii="仿宋" w:eastAsia="仿宋" w:hAnsi="仿宋" w:hint="eastAsia"/>
          <w:sz w:val="24"/>
          <w:szCs w:val="24"/>
        </w:rPr>
        <w:t>相应的等级保护测评、密评等工作，并按照报告要求完成整改工作。</w:t>
      </w:r>
    </w:p>
    <w:p w:rsidR="00CB4569" w:rsidRDefault="001E0C87">
      <w:pPr>
        <w:spacing w:line="48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项目设备清单</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供应商在服务期内提供以下资源供采购人免费使用和独享。</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60"/>
        <w:gridCol w:w="5270"/>
        <w:gridCol w:w="1094"/>
      </w:tblGrid>
      <w:tr w:rsidR="00CB4569">
        <w:trPr>
          <w:trHeight w:val="390"/>
          <w:jc w:val="center"/>
        </w:trPr>
        <w:tc>
          <w:tcPr>
            <w:tcW w:w="467" w:type="pct"/>
            <w:vAlign w:val="center"/>
          </w:tcPr>
          <w:p w:rsidR="00CB4569" w:rsidRDefault="001E0C87">
            <w:pPr>
              <w:spacing w:line="360" w:lineRule="auto"/>
              <w:jc w:val="center"/>
              <w:rPr>
                <w:rFonts w:ascii="宋体" w:eastAsia="宋体" w:hAnsi="宋体" w:cs="宋体"/>
                <w:b/>
                <w:szCs w:val="21"/>
              </w:rPr>
            </w:pPr>
            <w:r>
              <w:rPr>
                <w:rFonts w:ascii="宋体" w:eastAsia="宋体" w:hAnsi="宋体" w:cs="宋体" w:hint="eastAsia"/>
                <w:b/>
                <w:szCs w:val="21"/>
              </w:rPr>
              <w:t>序号</w:t>
            </w:r>
          </w:p>
        </w:tc>
        <w:tc>
          <w:tcPr>
            <w:tcW w:w="798" w:type="pct"/>
            <w:vAlign w:val="center"/>
          </w:tcPr>
          <w:p w:rsidR="00CB4569" w:rsidRDefault="001E0C87">
            <w:pPr>
              <w:spacing w:line="360" w:lineRule="auto"/>
              <w:jc w:val="center"/>
              <w:rPr>
                <w:rFonts w:ascii="宋体" w:eastAsia="宋体" w:hAnsi="宋体" w:cs="宋体"/>
                <w:b/>
                <w:szCs w:val="21"/>
              </w:rPr>
            </w:pPr>
            <w:r>
              <w:rPr>
                <w:rFonts w:ascii="宋体" w:eastAsia="宋体" w:hAnsi="宋体" w:cs="宋体" w:hint="eastAsia"/>
                <w:b/>
                <w:szCs w:val="21"/>
              </w:rPr>
              <w:t>名</w:t>
            </w:r>
            <w:r>
              <w:rPr>
                <w:rFonts w:ascii="宋体" w:eastAsia="宋体" w:hAnsi="宋体" w:cs="宋体" w:hint="eastAsia"/>
                <w:b/>
                <w:szCs w:val="21"/>
              </w:rPr>
              <w:t xml:space="preserve"> </w:t>
            </w:r>
            <w:r>
              <w:rPr>
                <w:rFonts w:ascii="宋体" w:eastAsia="宋体" w:hAnsi="宋体" w:cs="宋体" w:hint="eastAsia"/>
                <w:b/>
                <w:szCs w:val="21"/>
              </w:rPr>
              <w:t>称</w:t>
            </w:r>
          </w:p>
        </w:tc>
        <w:tc>
          <w:tcPr>
            <w:tcW w:w="3093" w:type="pct"/>
            <w:vAlign w:val="center"/>
          </w:tcPr>
          <w:p w:rsidR="00CB4569" w:rsidRDefault="001E0C87">
            <w:pPr>
              <w:spacing w:line="360" w:lineRule="auto"/>
              <w:jc w:val="center"/>
              <w:rPr>
                <w:rFonts w:ascii="宋体" w:eastAsia="宋体" w:hAnsi="宋体" w:cs="宋体"/>
                <w:b/>
                <w:szCs w:val="21"/>
              </w:rPr>
            </w:pPr>
            <w:r>
              <w:rPr>
                <w:rFonts w:ascii="宋体" w:eastAsia="宋体" w:hAnsi="宋体" w:cs="宋体" w:hint="eastAsia"/>
                <w:b/>
                <w:szCs w:val="21"/>
              </w:rPr>
              <w:t>主要技术参数及要求</w:t>
            </w:r>
          </w:p>
        </w:tc>
        <w:tc>
          <w:tcPr>
            <w:tcW w:w="642" w:type="pct"/>
            <w:vAlign w:val="center"/>
          </w:tcPr>
          <w:p w:rsidR="00CB4569" w:rsidRDefault="001E0C87">
            <w:pPr>
              <w:spacing w:line="360" w:lineRule="auto"/>
              <w:jc w:val="center"/>
              <w:rPr>
                <w:rFonts w:ascii="宋体" w:eastAsia="宋体" w:hAnsi="宋体" w:cs="宋体"/>
                <w:b/>
                <w:szCs w:val="21"/>
              </w:rPr>
            </w:pPr>
            <w:r>
              <w:rPr>
                <w:rFonts w:ascii="宋体" w:eastAsia="宋体" w:hAnsi="宋体" w:cs="宋体" w:hint="eastAsia"/>
                <w:b/>
                <w:szCs w:val="21"/>
              </w:rPr>
              <w:t>数量</w:t>
            </w:r>
          </w:p>
        </w:tc>
      </w:tr>
      <w:tr w:rsidR="00CB4569">
        <w:trPr>
          <w:trHeight w:val="416"/>
          <w:jc w:val="center"/>
        </w:trPr>
        <w:tc>
          <w:tcPr>
            <w:tcW w:w="467" w:type="pct"/>
            <w:vAlign w:val="center"/>
          </w:tcPr>
          <w:p w:rsidR="00CB4569" w:rsidRDefault="001E0C87">
            <w:pPr>
              <w:spacing w:line="360" w:lineRule="auto"/>
              <w:jc w:val="center"/>
              <w:rPr>
                <w:rFonts w:ascii="宋体" w:eastAsia="宋体" w:hAnsi="宋体" w:cs="宋体"/>
                <w:szCs w:val="21"/>
              </w:rPr>
            </w:pPr>
            <w:r>
              <w:rPr>
                <w:rFonts w:ascii="宋体" w:eastAsia="宋体" w:hAnsi="宋体" w:cs="宋体" w:hint="eastAsia"/>
                <w:szCs w:val="21"/>
              </w:rPr>
              <w:t>1</w:t>
            </w:r>
          </w:p>
        </w:tc>
        <w:tc>
          <w:tcPr>
            <w:tcW w:w="798" w:type="pct"/>
            <w:vAlign w:val="center"/>
          </w:tcPr>
          <w:p w:rsidR="00CB4569" w:rsidRDefault="001E0C87">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虚拟</w:t>
            </w:r>
          </w:p>
          <w:p w:rsidR="00CB4569" w:rsidRDefault="001E0C87">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云主机</w:t>
            </w:r>
          </w:p>
        </w:tc>
        <w:tc>
          <w:tcPr>
            <w:tcW w:w="3093" w:type="pct"/>
            <w:vAlign w:val="center"/>
          </w:tcPr>
          <w:p w:rsidR="00CB4569" w:rsidRDefault="001E0C87">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、规格：</w:t>
            </w:r>
            <w:r>
              <w:rPr>
                <w:rFonts w:ascii="宋体" w:eastAsia="宋体" w:hAnsi="宋体" w:cs="宋体" w:hint="eastAsia"/>
                <w:szCs w:val="21"/>
              </w:rPr>
              <w:t>CPU</w:t>
            </w:r>
            <w:r>
              <w:rPr>
                <w:rFonts w:ascii="宋体" w:eastAsia="宋体" w:hAnsi="宋体" w:cs="宋体" w:hint="eastAsia"/>
                <w:szCs w:val="21"/>
              </w:rPr>
              <w:t>≥</w:t>
            </w:r>
            <w:r>
              <w:rPr>
                <w:rFonts w:ascii="宋体" w:eastAsia="宋体" w:hAnsi="宋体" w:cs="宋体" w:hint="eastAsia"/>
                <w:szCs w:val="21"/>
              </w:rPr>
              <w:t xml:space="preserve">32 </w:t>
            </w:r>
            <w:r>
              <w:rPr>
                <w:rFonts w:ascii="宋体" w:eastAsia="宋体" w:hAnsi="宋体" w:cs="宋体" w:hint="eastAsia"/>
                <w:szCs w:val="21"/>
              </w:rPr>
              <w:t>核，主频≥</w:t>
            </w:r>
            <w:r>
              <w:rPr>
                <w:rFonts w:ascii="宋体" w:eastAsia="宋体" w:hAnsi="宋体" w:cs="宋体" w:hint="eastAsia"/>
                <w:szCs w:val="21"/>
              </w:rPr>
              <w:t>2.3G</w:t>
            </w:r>
            <w:r>
              <w:rPr>
                <w:rFonts w:ascii="宋体" w:eastAsia="宋体" w:hAnsi="宋体" w:cs="宋体" w:hint="eastAsia"/>
                <w:szCs w:val="21"/>
              </w:rPr>
              <w:t>，内存≥</w:t>
            </w:r>
            <w:r>
              <w:rPr>
                <w:rFonts w:ascii="宋体" w:eastAsia="宋体" w:hAnsi="宋体" w:cs="宋体" w:hint="eastAsia"/>
                <w:szCs w:val="21"/>
              </w:rPr>
              <w:t>128 G</w:t>
            </w:r>
            <w:r>
              <w:rPr>
                <w:rFonts w:ascii="宋体" w:eastAsia="宋体" w:hAnsi="宋体" w:cs="宋体" w:hint="eastAsia"/>
                <w:szCs w:val="21"/>
              </w:rPr>
              <w:t>；</w:t>
            </w:r>
          </w:p>
          <w:p w:rsidR="00CB4569" w:rsidRDefault="001E0C87">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、虚拟云主机支持多网卡，可为虚拟云主机配置</w:t>
            </w:r>
            <w:r>
              <w:rPr>
                <w:rFonts w:ascii="宋体" w:eastAsia="宋体" w:hAnsi="宋体" w:cs="宋体" w:hint="eastAsia"/>
                <w:szCs w:val="21"/>
              </w:rPr>
              <w:t xml:space="preserve"> 1 </w:t>
            </w:r>
            <w:proofErr w:type="gramStart"/>
            <w:r>
              <w:rPr>
                <w:rFonts w:ascii="宋体" w:eastAsia="宋体" w:hAnsi="宋体" w:cs="宋体" w:hint="eastAsia"/>
                <w:szCs w:val="21"/>
              </w:rPr>
              <w:t>张主网卡</w:t>
            </w:r>
            <w:proofErr w:type="gramEnd"/>
            <w:r>
              <w:rPr>
                <w:rFonts w:ascii="宋体" w:eastAsia="宋体" w:hAnsi="宋体" w:cs="宋体" w:hint="eastAsia"/>
                <w:szCs w:val="21"/>
              </w:rPr>
              <w:t>以及</w:t>
            </w:r>
            <w:r>
              <w:rPr>
                <w:rFonts w:ascii="宋体" w:eastAsia="宋体" w:hAnsi="宋体" w:cs="宋体" w:hint="eastAsia"/>
                <w:szCs w:val="21"/>
              </w:rPr>
              <w:t xml:space="preserve">6 </w:t>
            </w:r>
            <w:r>
              <w:rPr>
                <w:rFonts w:ascii="宋体" w:eastAsia="宋体" w:hAnsi="宋体" w:cs="宋体" w:hint="eastAsia"/>
                <w:szCs w:val="21"/>
              </w:rPr>
              <w:t>张以上从网卡，并且可以设置不同的</w:t>
            </w:r>
            <w:r>
              <w:rPr>
                <w:rFonts w:ascii="宋体" w:eastAsia="宋体" w:hAnsi="宋体" w:cs="宋体" w:hint="eastAsia"/>
                <w:szCs w:val="21"/>
              </w:rPr>
              <w:t xml:space="preserve"> IP </w:t>
            </w:r>
            <w:r>
              <w:rPr>
                <w:rFonts w:ascii="宋体" w:eastAsia="宋体" w:hAnsi="宋体" w:cs="宋体" w:hint="eastAsia"/>
                <w:szCs w:val="21"/>
              </w:rPr>
              <w:t>地址；</w:t>
            </w:r>
          </w:p>
          <w:p w:rsidR="00CB4569" w:rsidRDefault="001E0C87">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、单个虚拟云主机可挂载的块存储单盘空间≥</w:t>
            </w:r>
            <w:r>
              <w:rPr>
                <w:rFonts w:ascii="宋体" w:eastAsia="宋体" w:hAnsi="宋体" w:cs="宋体" w:hint="eastAsia"/>
                <w:szCs w:val="21"/>
              </w:rPr>
              <w:t>10T</w:t>
            </w:r>
            <w:r>
              <w:rPr>
                <w:rFonts w:ascii="宋体" w:eastAsia="宋体" w:hAnsi="宋体" w:cs="宋体" w:hint="eastAsia"/>
                <w:szCs w:val="21"/>
              </w:rPr>
              <w:t>，支持≥</w:t>
            </w:r>
            <w:r>
              <w:rPr>
                <w:rFonts w:ascii="宋体" w:eastAsia="宋体" w:hAnsi="宋体" w:cs="宋体" w:hint="eastAsia"/>
                <w:szCs w:val="21"/>
              </w:rPr>
              <w:t>12</w:t>
            </w:r>
            <w:r>
              <w:rPr>
                <w:rFonts w:ascii="宋体" w:eastAsia="宋体" w:hAnsi="宋体" w:cs="宋体" w:hint="eastAsia"/>
                <w:szCs w:val="21"/>
              </w:rPr>
              <w:t>块数据盘；支持创建共享盘，支持将</w:t>
            </w:r>
            <w:proofErr w:type="gramStart"/>
            <w:r>
              <w:rPr>
                <w:rFonts w:ascii="宋体" w:eastAsia="宋体" w:hAnsi="宋体" w:cs="宋体" w:hint="eastAsia"/>
                <w:szCs w:val="21"/>
              </w:rPr>
              <w:t>共享盘</w:t>
            </w:r>
            <w:proofErr w:type="gramEnd"/>
            <w:r>
              <w:rPr>
                <w:rFonts w:ascii="宋体" w:eastAsia="宋体" w:hAnsi="宋体" w:cs="宋体" w:hint="eastAsia"/>
                <w:szCs w:val="21"/>
              </w:rPr>
              <w:t>挂载给最少</w:t>
            </w:r>
            <w:r>
              <w:rPr>
                <w:rFonts w:ascii="宋体" w:eastAsia="宋体" w:hAnsi="宋体" w:cs="宋体" w:hint="eastAsia"/>
                <w:szCs w:val="21"/>
              </w:rPr>
              <w:t>4</w:t>
            </w:r>
            <w:r>
              <w:rPr>
                <w:rFonts w:ascii="宋体" w:eastAsia="宋体" w:hAnsi="宋体" w:cs="宋体" w:hint="eastAsia"/>
                <w:szCs w:val="21"/>
              </w:rPr>
              <w:t>个虚拟云主机；</w:t>
            </w:r>
            <w:r>
              <w:rPr>
                <w:rFonts w:ascii="宋体" w:eastAsia="宋体" w:hAnsi="宋体" w:cs="宋体" w:hint="eastAsia"/>
                <w:szCs w:val="21"/>
              </w:rPr>
              <w:t xml:space="preserve"> </w:t>
            </w:r>
          </w:p>
          <w:p w:rsidR="00CB4569" w:rsidRDefault="001E0C87">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、虚拟云主机支持虚拟机整机备份；</w:t>
            </w:r>
          </w:p>
          <w:p w:rsidR="00CB4569" w:rsidRDefault="001E0C87">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、提供虚拟主机的快照备份、性能监测分析、异常告警、日志管理等功能；</w:t>
            </w:r>
          </w:p>
          <w:p w:rsidR="00CB4569" w:rsidRDefault="001E0C87">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、无单点故障，能够在出现硬件故障的情况下虚拟机自动</w:t>
            </w:r>
            <w:proofErr w:type="gramStart"/>
            <w:r>
              <w:rPr>
                <w:rFonts w:ascii="宋体" w:eastAsia="宋体" w:hAnsi="宋体" w:cs="宋体" w:hint="eastAsia"/>
                <w:szCs w:val="21"/>
              </w:rPr>
              <w:t>宕</w:t>
            </w:r>
            <w:proofErr w:type="gramEnd"/>
            <w:r>
              <w:rPr>
                <w:rFonts w:ascii="宋体" w:eastAsia="宋体" w:hAnsi="宋体" w:cs="宋体" w:hint="eastAsia"/>
                <w:szCs w:val="21"/>
              </w:rPr>
              <w:t>机迁移，确保业务连续，平均可用性不低于</w:t>
            </w:r>
            <w:r>
              <w:rPr>
                <w:rFonts w:ascii="宋体" w:eastAsia="宋体" w:hAnsi="宋体" w:cs="宋体" w:hint="eastAsia"/>
                <w:szCs w:val="21"/>
              </w:rPr>
              <w:t xml:space="preserve"> 99.95%</w:t>
            </w:r>
            <w:r>
              <w:rPr>
                <w:rFonts w:ascii="宋体" w:eastAsia="宋体" w:hAnsi="宋体" w:cs="宋体" w:hint="eastAsia"/>
                <w:szCs w:val="21"/>
              </w:rPr>
              <w:t>；</w:t>
            </w:r>
          </w:p>
          <w:p w:rsidR="00CB4569" w:rsidRDefault="001E0C87">
            <w:pPr>
              <w:autoSpaceDE w:val="0"/>
              <w:autoSpaceDN w:val="0"/>
              <w:adjustRightInd w:val="0"/>
              <w:spacing w:line="360" w:lineRule="auto"/>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、支持并配置计算能力的垂直伸缩，支持对</w:t>
            </w:r>
            <w:r>
              <w:rPr>
                <w:rFonts w:ascii="宋体" w:eastAsia="宋体" w:hAnsi="宋体" w:cs="宋体" w:hint="eastAsia"/>
                <w:szCs w:val="21"/>
              </w:rPr>
              <w:t xml:space="preserve"> CPU </w:t>
            </w:r>
            <w:r>
              <w:rPr>
                <w:rFonts w:ascii="宋体" w:eastAsia="宋体" w:hAnsi="宋体" w:cs="宋体" w:hint="eastAsia"/>
                <w:szCs w:val="21"/>
              </w:rPr>
              <w:t>和内存的升级与降级操作，支持增加、减少磁盘；</w:t>
            </w:r>
          </w:p>
          <w:p w:rsidR="00CB4569" w:rsidRDefault="001E0C87">
            <w:pPr>
              <w:autoSpaceDE w:val="0"/>
              <w:autoSpaceDN w:val="0"/>
              <w:adjustRightInd w:val="0"/>
              <w:spacing w:line="360" w:lineRule="auto"/>
              <w:jc w:val="left"/>
              <w:rPr>
                <w:rFonts w:ascii="宋体" w:eastAsia="宋体" w:hAnsi="宋体" w:cs="宋体"/>
                <w:szCs w:val="21"/>
                <w:shd w:val="clear" w:color="auto" w:fill="FFFFFF"/>
              </w:rPr>
            </w:pPr>
            <w:r>
              <w:rPr>
                <w:rFonts w:ascii="宋体" w:eastAsia="宋体" w:hAnsi="宋体" w:cs="宋体" w:hint="eastAsia"/>
                <w:szCs w:val="21"/>
              </w:rPr>
              <w:t>8</w:t>
            </w:r>
            <w:r>
              <w:rPr>
                <w:rFonts w:ascii="宋体" w:eastAsia="宋体" w:hAnsi="宋体" w:cs="宋体" w:hint="eastAsia"/>
                <w:szCs w:val="21"/>
              </w:rPr>
              <w:t>、具备虚拟云主机运行状态监控功能，提供可视化运行状态监控。</w:t>
            </w:r>
          </w:p>
        </w:tc>
        <w:tc>
          <w:tcPr>
            <w:tcW w:w="642" w:type="pct"/>
            <w:vAlign w:val="center"/>
          </w:tcPr>
          <w:p w:rsidR="00CB4569" w:rsidRDefault="001E0C87">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套</w:t>
            </w:r>
          </w:p>
        </w:tc>
      </w:tr>
      <w:tr w:rsidR="00CB4569">
        <w:trPr>
          <w:trHeight w:val="390"/>
          <w:jc w:val="center"/>
        </w:trPr>
        <w:tc>
          <w:tcPr>
            <w:tcW w:w="467" w:type="pct"/>
            <w:vAlign w:val="center"/>
          </w:tcPr>
          <w:p w:rsidR="00CB4569" w:rsidRDefault="001E0C87">
            <w:pPr>
              <w:spacing w:line="360" w:lineRule="auto"/>
              <w:jc w:val="center"/>
              <w:rPr>
                <w:rFonts w:ascii="宋体" w:eastAsia="宋体" w:hAnsi="宋体" w:cs="宋体"/>
                <w:szCs w:val="21"/>
              </w:rPr>
            </w:pPr>
            <w:r>
              <w:rPr>
                <w:rFonts w:ascii="宋体" w:eastAsia="宋体" w:hAnsi="宋体" w:cs="宋体" w:hint="eastAsia"/>
                <w:szCs w:val="21"/>
              </w:rPr>
              <w:t>2</w:t>
            </w:r>
          </w:p>
        </w:tc>
        <w:tc>
          <w:tcPr>
            <w:tcW w:w="798" w:type="pct"/>
            <w:vAlign w:val="center"/>
          </w:tcPr>
          <w:p w:rsidR="00CB4569" w:rsidRDefault="001E0C87">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lang w:val="zh-TW"/>
              </w:rPr>
              <w:t>数据备份存储系统软件</w:t>
            </w:r>
          </w:p>
        </w:tc>
        <w:tc>
          <w:tcPr>
            <w:tcW w:w="3093" w:type="pct"/>
            <w:vAlign w:val="center"/>
          </w:tcPr>
          <w:p w:rsidR="00CB4569" w:rsidRDefault="001E0C87">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、备份系统支持</w:t>
            </w:r>
            <w:r>
              <w:rPr>
                <w:rFonts w:ascii="宋体" w:eastAsia="宋体" w:hAnsi="宋体" w:cs="宋体" w:hint="eastAsia"/>
                <w:szCs w:val="21"/>
              </w:rPr>
              <w:t xml:space="preserve"> B / S </w:t>
            </w:r>
            <w:r>
              <w:rPr>
                <w:rFonts w:ascii="宋体" w:eastAsia="宋体" w:hAnsi="宋体" w:cs="宋体" w:hint="eastAsia"/>
                <w:szCs w:val="21"/>
              </w:rPr>
              <w:t>架构管理平台</w:t>
            </w:r>
            <w:r>
              <w:rPr>
                <w:rFonts w:ascii="宋体" w:eastAsia="宋体" w:hAnsi="宋体" w:cs="宋体" w:hint="eastAsia"/>
                <w:szCs w:val="21"/>
              </w:rPr>
              <w:t>,</w:t>
            </w:r>
            <w:r>
              <w:rPr>
                <w:rFonts w:ascii="宋体" w:eastAsia="宋体" w:hAnsi="宋体" w:cs="宋体" w:hint="eastAsia"/>
                <w:szCs w:val="21"/>
              </w:rPr>
              <w:t>以下描述的所有功能项均需通过统一的</w:t>
            </w:r>
            <w:r>
              <w:rPr>
                <w:rFonts w:ascii="宋体" w:eastAsia="宋体" w:hAnsi="宋体" w:cs="宋体" w:hint="eastAsia"/>
                <w:szCs w:val="21"/>
              </w:rPr>
              <w:t xml:space="preserve"> WEB </w:t>
            </w:r>
            <w:r>
              <w:rPr>
                <w:rFonts w:ascii="宋体" w:eastAsia="宋体" w:hAnsi="宋体" w:cs="宋体" w:hint="eastAsia"/>
                <w:szCs w:val="21"/>
              </w:rPr>
              <w:t>平台进行管理</w:t>
            </w:r>
            <w:r>
              <w:rPr>
                <w:rFonts w:ascii="宋体" w:eastAsia="宋体" w:hAnsi="宋体" w:cs="宋体" w:hint="eastAsia"/>
                <w:szCs w:val="21"/>
              </w:rPr>
              <w:t>,</w:t>
            </w:r>
            <w:r>
              <w:rPr>
                <w:rFonts w:ascii="宋体" w:eastAsia="宋体" w:hAnsi="宋体" w:cs="宋体" w:hint="eastAsia"/>
                <w:szCs w:val="21"/>
              </w:rPr>
              <w:t>每项功能均能在</w:t>
            </w:r>
            <w:r>
              <w:rPr>
                <w:rFonts w:ascii="宋体" w:eastAsia="宋体" w:hAnsi="宋体" w:cs="宋体" w:hint="eastAsia"/>
                <w:szCs w:val="21"/>
              </w:rPr>
              <w:t xml:space="preserve"> WEB </w:t>
            </w:r>
            <w:r>
              <w:rPr>
                <w:rFonts w:ascii="宋体" w:eastAsia="宋体" w:hAnsi="宋体" w:cs="宋体" w:hint="eastAsia"/>
                <w:szCs w:val="21"/>
              </w:rPr>
              <w:t>界面上体现</w:t>
            </w:r>
            <w:r>
              <w:rPr>
                <w:rFonts w:ascii="宋体" w:eastAsia="宋体" w:hAnsi="宋体" w:cs="宋体" w:hint="eastAsia"/>
                <w:szCs w:val="21"/>
              </w:rPr>
              <w:t>,</w:t>
            </w:r>
            <w:r>
              <w:rPr>
                <w:rFonts w:ascii="宋体" w:eastAsia="宋体" w:hAnsi="宋体" w:cs="宋体" w:hint="eastAsia"/>
                <w:szCs w:val="21"/>
              </w:rPr>
              <w:t>采购人有权利对中标产品功能进行逐一核实和验证；</w:t>
            </w:r>
          </w:p>
          <w:p w:rsidR="00CB4569" w:rsidRDefault="001E0C87">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、备份系统服务</w:t>
            </w:r>
            <w:proofErr w:type="gramStart"/>
            <w:r>
              <w:rPr>
                <w:rFonts w:ascii="宋体" w:eastAsia="宋体" w:hAnsi="宋体" w:cs="宋体" w:hint="eastAsia"/>
                <w:szCs w:val="21"/>
              </w:rPr>
              <w:t>端必须</w:t>
            </w:r>
            <w:proofErr w:type="gramEnd"/>
            <w:r>
              <w:rPr>
                <w:rFonts w:ascii="宋体" w:eastAsia="宋体" w:hAnsi="宋体" w:cs="宋体" w:hint="eastAsia"/>
                <w:szCs w:val="21"/>
              </w:rPr>
              <w:t>能部署于</w:t>
            </w:r>
            <w:r>
              <w:rPr>
                <w:rFonts w:ascii="宋体" w:eastAsia="宋体" w:hAnsi="宋体" w:cs="宋体" w:hint="eastAsia"/>
                <w:szCs w:val="21"/>
              </w:rPr>
              <w:t>Unix/Linux</w:t>
            </w:r>
            <w:r>
              <w:rPr>
                <w:rFonts w:ascii="宋体" w:eastAsia="宋体" w:hAnsi="宋体" w:cs="宋体" w:hint="eastAsia"/>
                <w:szCs w:val="21"/>
              </w:rPr>
              <w:t>平台；</w:t>
            </w:r>
            <w:r>
              <w:rPr>
                <w:rFonts w:ascii="宋体" w:eastAsia="宋体" w:hAnsi="宋体" w:cs="宋体" w:hint="eastAsia"/>
                <w:szCs w:val="21"/>
              </w:rPr>
              <w:t xml:space="preserve"> </w:t>
            </w:r>
          </w:p>
          <w:p w:rsidR="00CB4569" w:rsidRDefault="001E0C87">
            <w:pPr>
              <w:spacing w:line="36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、支持</w:t>
            </w:r>
            <w:r>
              <w:rPr>
                <w:rFonts w:ascii="宋体" w:eastAsia="宋体" w:hAnsi="宋体" w:cs="宋体" w:hint="eastAsia"/>
                <w:szCs w:val="21"/>
              </w:rPr>
              <w:t>CDP</w:t>
            </w:r>
            <w:r>
              <w:rPr>
                <w:rFonts w:ascii="宋体" w:eastAsia="宋体" w:hAnsi="宋体" w:cs="宋体" w:hint="eastAsia"/>
                <w:szCs w:val="21"/>
              </w:rPr>
              <w:t>连续数据保护功能，实时监控数据变化并备份至目标端，不能采用植入系统内核驱动捕获</w:t>
            </w:r>
            <w:r>
              <w:rPr>
                <w:rFonts w:ascii="宋体" w:eastAsia="宋体" w:hAnsi="宋体" w:cs="宋体" w:hint="eastAsia"/>
                <w:szCs w:val="21"/>
              </w:rPr>
              <w:t>IO</w:t>
            </w:r>
            <w:r>
              <w:rPr>
                <w:rFonts w:ascii="宋体" w:eastAsia="宋体" w:hAnsi="宋体" w:cs="宋体" w:hint="eastAsia"/>
                <w:szCs w:val="21"/>
              </w:rPr>
              <w:t>的方式</w:t>
            </w:r>
            <w:r>
              <w:rPr>
                <w:rFonts w:ascii="宋体" w:eastAsia="宋体" w:hAnsi="宋体" w:cs="宋体" w:hint="eastAsia"/>
                <w:szCs w:val="21"/>
              </w:rPr>
              <w:lastRenderedPageBreak/>
              <w:t>实现实时备份；</w:t>
            </w:r>
          </w:p>
          <w:p w:rsidR="00CB4569" w:rsidRDefault="001E0C87">
            <w:pPr>
              <w:spacing w:line="360"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、支持数据库事务级实时同步复制，实时将数据库备份到目标端，目标端数据库实时可读，</w:t>
            </w:r>
            <w:r>
              <w:rPr>
                <w:rFonts w:ascii="宋体" w:eastAsia="宋体" w:hAnsi="宋体" w:cs="宋体" w:hint="eastAsia"/>
                <w:szCs w:val="21"/>
              </w:rPr>
              <w:t>RPO</w:t>
            </w:r>
            <w:r>
              <w:rPr>
                <w:rFonts w:ascii="宋体" w:eastAsia="宋体" w:hAnsi="宋体" w:cs="宋体" w:hint="eastAsia"/>
                <w:szCs w:val="21"/>
              </w:rPr>
              <w:t>指标达到秒级，</w:t>
            </w:r>
            <w:r>
              <w:rPr>
                <w:rFonts w:ascii="宋体" w:eastAsia="宋体" w:hAnsi="宋体" w:cs="宋体" w:hint="eastAsia"/>
                <w:szCs w:val="21"/>
              </w:rPr>
              <w:t>RTO</w:t>
            </w:r>
            <w:r>
              <w:rPr>
                <w:rFonts w:ascii="宋体" w:eastAsia="宋体" w:hAnsi="宋体" w:cs="宋体" w:hint="eastAsia"/>
                <w:szCs w:val="21"/>
              </w:rPr>
              <w:t>分钟级，数据库实时备份支持主流商业及开源数据库，包括</w:t>
            </w:r>
            <w:r>
              <w:rPr>
                <w:rFonts w:ascii="宋体" w:eastAsia="宋体" w:hAnsi="宋体" w:cs="宋体" w:hint="eastAsia"/>
                <w:szCs w:val="21"/>
              </w:rPr>
              <w:t>Oracle</w:t>
            </w:r>
            <w:r>
              <w:rPr>
                <w:rFonts w:ascii="宋体" w:eastAsia="宋体" w:hAnsi="宋体" w:cs="宋体" w:hint="eastAsia"/>
                <w:szCs w:val="21"/>
              </w:rPr>
              <w:t>、</w:t>
            </w:r>
            <w:r>
              <w:rPr>
                <w:rFonts w:ascii="宋体" w:eastAsia="宋体" w:hAnsi="宋体" w:cs="宋体" w:hint="eastAsia"/>
                <w:szCs w:val="21"/>
              </w:rPr>
              <w:t>MySQL</w:t>
            </w:r>
            <w:r>
              <w:rPr>
                <w:rFonts w:ascii="宋体" w:eastAsia="宋体" w:hAnsi="宋体" w:cs="宋体" w:hint="eastAsia"/>
                <w:szCs w:val="21"/>
              </w:rPr>
              <w:t>、</w:t>
            </w:r>
            <w:r>
              <w:rPr>
                <w:rFonts w:ascii="宋体" w:eastAsia="宋体" w:hAnsi="宋体" w:cs="宋体" w:hint="eastAsia"/>
                <w:szCs w:val="21"/>
              </w:rPr>
              <w:t>IBM DB2</w:t>
            </w:r>
            <w:r>
              <w:rPr>
                <w:rFonts w:ascii="宋体" w:eastAsia="宋体" w:hAnsi="宋体" w:cs="宋体" w:hint="eastAsia"/>
                <w:szCs w:val="21"/>
              </w:rPr>
              <w:t>；</w:t>
            </w:r>
            <w:r>
              <w:rPr>
                <w:rFonts w:ascii="宋体" w:eastAsia="宋体" w:hAnsi="宋体" w:cs="宋体" w:hint="eastAsia"/>
                <w:szCs w:val="21"/>
              </w:rPr>
              <w:t xml:space="preserve"> </w:t>
            </w:r>
          </w:p>
          <w:p w:rsidR="00CB4569" w:rsidRDefault="001E0C87">
            <w:pPr>
              <w:spacing w:line="360"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、为避免病毒及勒索软件对备份</w:t>
            </w:r>
            <w:r>
              <w:rPr>
                <w:rFonts w:ascii="宋体" w:eastAsia="宋体" w:hAnsi="宋体" w:cs="宋体" w:hint="eastAsia"/>
                <w:szCs w:val="21"/>
              </w:rPr>
              <w:t>数据的破坏，备份系统支持将磁盘介质虚拟成磁带格式，支持（</w:t>
            </w:r>
            <w:r>
              <w:rPr>
                <w:rFonts w:ascii="宋体" w:eastAsia="宋体" w:hAnsi="宋体" w:cs="宋体" w:hint="eastAsia"/>
                <w:szCs w:val="21"/>
              </w:rPr>
              <w:t>LTO4-LTO8</w:t>
            </w:r>
            <w:r>
              <w:rPr>
                <w:rFonts w:ascii="宋体" w:eastAsia="宋体" w:hAnsi="宋体" w:cs="宋体" w:hint="eastAsia"/>
                <w:szCs w:val="21"/>
              </w:rPr>
              <w:t>磁带格式）。并提供相关端口映射配置，可将</w:t>
            </w:r>
            <w:proofErr w:type="gramStart"/>
            <w:r>
              <w:rPr>
                <w:rFonts w:ascii="宋体" w:eastAsia="宋体" w:hAnsi="宋体" w:cs="宋体" w:hint="eastAsia"/>
                <w:szCs w:val="21"/>
              </w:rPr>
              <w:t>虚拟带库任意</w:t>
            </w:r>
            <w:proofErr w:type="gramEnd"/>
            <w:r>
              <w:rPr>
                <w:rFonts w:ascii="宋体" w:eastAsia="宋体" w:hAnsi="宋体" w:cs="宋体" w:hint="eastAsia"/>
                <w:szCs w:val="21"/>
              </w:rPr>
              <w:t>机械臂、驱动器映射到指定端口；</w:t>
            </w:r>
            <w:r>
              <w:rPr>
                <w:rFonts w:ascii="宋体" w:eastAsia="宋体" w:hAnsi="宋体" w:cs="宋体" w:hint="eastAsia"/>
                <w:szCs w:val="21"/>
              </w:rPr>
              <w:t xml:space="preserve"> </w:t>
            </w:r>
          </w:p>
          <w:p w:rsidR="00CB4569" w:rsidRDefault="001E0C87">
            <w:pPr>
              <w:spacing w:line="360"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、无需在业务数据库服务器</w:t>
            </w:r>
            <w:proofErr w:type="gramStart"/>
            <w:r>
              <w:rPr>
                <w:rFonts w:ascii="宋体" w:eastAsia="宋体" w:hAnsi="宋体" w:cs="宋体" w:hint="eastAsia"/>
                <w:szCs w:val="21"/>
              </w:rPr>
              <w:t>和灾备服务器</w:t>
            </w:r>
            <w:proofErr w:type="gramEnd"/>
            <w:r>
              <w:rPr>
                <w:rFonts w:ascii="宋体" w:eastAsia="宋体" w:hAnsi="宋体" w:cs="宋体" w:hint="eastAsia"/>
                <w:szCs w:val="21"/>
              </w:rPr>
              <w:t>上安装任何客户端，即可实现业务端</w:t>
            </w:r>
            <w:proofErr w:type="gramStart"/>
            <w:r>
              <w:rPr>
                <w:rFonts w:ascii="宋体" w:eastAsia="宋体" w:hAnsi="宋体" w:cs="宋体" w:hint="eastAsia"/>
                <w:szCs w:val="21"/>
              </w:rPr>
              <w:t>与灾备端的</w:t>
            </w:r>
            <w:proofErr w:type="gramEnd"/>
            <w:r>
              <w:rPr>
                <w:rFonts w:ascii="宋体" w:eastAsia="宋体" w:hAnsi="宋体" w:cs="宋体" w:hint="eastAsia"/>
                <w:szCs w:val="21"/>
              </w:rPr>
              <w:t>数据库复制；</w:t>
            </w:r>
          </w:p>
          <w:p w:rsidR="00CB4569" w:rsidRDefault="001E0C87">
            <w:pPr>
              <w:spacing w:line="360" w:lineRule="auto"/>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、可通过图形化界面查看实时复制过程，可实时监控</w:t>
            </w:r>
            <w:proofErr w:type="gramStart"/>
            <w:r>
              <w:rPr>
                <w:rFonts w:ascii="宋体" w:eastAsia="宋体" w:hAnsi="宋体" w:cs="宋体" w:hint="eastAsia"/>
                <w:szCs w:val="21"/>
              </w:rPr>
              <w:t>主备端数据库</w:t>
            </w:r>
            <w:proofErr w:type="gramEnd"/>
            <w:r>
              <w:rPr>
                <w:rFonts w:ascii="宋体" w:eastAsia="宋体" w:hAnsi="宋体" w:cs="宋体" w:hint="eastAsia"/>
                <w:szCs w:val="21"/>
              </w:rPr>
              <w:t>的一致性；</w:t>
            </w:r>
          </w:p>
          <w:p w:rsidR="00CB4569" w:rsidRDefault="001E0C87">
            <w:pPr>
              <w:spacing w:line="360" w:lineRule="auto"/>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、支持</w:t>
            </w:r>
            <w:r>
              <w:rPr>
                <w:rFonts w:ascii="宋体" w:eastAsia="宋体" w:hAnsi="宋体" w:cs="宋体" w:hint="eastAsia"/>
                <w:szCs w:val="21"/>
              </w:rPr>
              <w:t>Oracle RAC+ASM</w:t>
            </w:r>
            <w:r>
              <w:rPr>
                <w:rFonts w:ascii="宋体" w:eastAsia="宋体" w:hAnsi="宋体" w:cs="宋体" w:hint="eastAsia"/>
                <w:szCs w:val="21"/>
              </w:rPr>
              <w:t>模式的实时复制；</w:t>
            </w:r>
          </w:p>
          <w:p w:rsidR="00CB4569" w:rsidRDefault="001E0C87">
            <w:pPr>
              <w:spacing w:line="360" w:lineRule="auto"/>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、采用基于捕获数据库日志的复制方式，实时复制</w:t>
            </w:r>
            <w:proofErr w:type="gramStart"/>
            <w:r>
              <w:rPr>
                <w:rFonts w:ascii="宋体" w:eastAsia="宋体" w:hAnsi="宋体" w:cs="宋体" w:hint="eastAsia"/>
                <w:szCs w:val="21"/>
              </w:rPr>
              <w:t>至灾备端</w:t>
            </w:r>
            <w:proofErr w:type="gramEnd"/>
            <w:r>
              <w:rPr>
                <w:rFonts w:ascii="宋体" w:eastAsia="宋体" w:hAnsi="宋体" w:cs="宋体" w:hint="eastAsia"/>
                <w:szCs w:val="21"/>
              </w:rPr>
              <w:t>，并应用</w:t>
            </w:r>
            <w:proofErr w:type="gramStart"/>
            <w:r>
              <w:rPr>
                <w:rFonts w:ascii="宋体" w:eastAsia="宋体" w:hAnsi="宋体" w:cs="宋体" w:hint="eastAsia"/>
                <w:szCs w:val="21"/>
              </w:rPr>
              <w:t>于灾备数据库</w:t>
            </w:r>
            <w:proofErr w:type="gramEnd"/>
            <w:r>
              <w:rPr>
                <w:rFonts w:ascii="宋体" w:eastAsia="宋体" w:hAnsi="宋体" w:cs="宋体" w:hint="eastAsia"/>
                <w:szCs w:val="21"/>
              </w:rPr>
              <w:t>，</w:t>
            </w:r>
            <w:proofErr w:type="gramStart"/>
            <w:r>
              <w:rPr>
                <w:rFonts w:ascii="宋体" w:eastAsia="宋体" w:hAnsi="宋体" w:cs="宋体" w:hint="eastAsia"/>
                <w:szCs w:val="21"/>
              </w:rPr>
              <w:t>备端数据库</w:t>
            </w:r>
            <w:proofErr w:type="gramEnd"/>
            <w:r>
              <w:rPr>
                <w:rFonts w:ascii="宋体" w:eastAsia="宋体" w:hAnsi="宋体" w:cs="宋体" w:hint="eastAsia"/>
                <w:szCs w:val="21"/>
              </w:rPr>
              <w:t>服务处于打开状态；</w:t>
            </w:r>
          </w:p>
          <w:p w:rsidR="00CB4569" w:rsidRDefault="001E0C87">
            <w:pPr>
              <w:spacing w:line="360" w:lineRule="auto"/>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、支持所有的数据库对象，支持</w:t>
            </w:r>
            <w:r>
              <w:rPr>
                <w:rFonts w:ascii="宋体" w:eastAsia="宋体" w:hAnsi="宋体" w:cs="宋体" w:hint="eastAsia"/>
                <w:szCs w:val="21"/>
              </w:rPr>
              <w:t>DML</w:t>
            </w:r>
            <w:r>
              <w:rPr>
                <w:rFonts w:ascii="宋体" w:eastAsia="宋体" w:hAnsi="宋体" w:cs="宋体" w:hint="eastAsia"/>
                <w:szCs w:val="21"/>
              </w:rPr>
              <w:t>、</w:t>
            </w:r>
            <w:r>
              <w:rPr>
                <w:rFonts w:ascii="宋体" w:eastAsia="宋体" w:hAnsi="宋体" w:cs="宋体" w:hint="eastAsia"/>
                <w:szCs w:val="21"/>
              </w:rPr>
              <w:t>DDL</w:t>
            </w:r>
            <w:r>
              <w:rPr>
                <w:rFonts w:ascii="宋体" w:eastAsia="宋体" w:hAnsi="宋体" w:cs="宋体" w:hint="eastAsia"/>
                <w:szCs w:val="21"/>
              </w:rPr>
              <w:t>操作的复制，支持一对一、多对一、一对多、多对多等复制模式，适应不同复杂环境下的应用；</w:t>
            </w:r>
          </w:p>
          <w:p w:rsidR="00CB4569" w:rsidRDefault="001E0C87">
            <w:pPr>
              <w:spacing w:line="360" w:lineRule="auto"/>
              <w:rPr>
                <w:rFonts w:ascii="宋体" w:eastAsia="宋体" w:hAnsi="宋体" w:cs="宋体"/>
                <w:szCs w:val="21"/>
              </w:rPr>
            </w:pPr>
            <w:r>
              <w:rPr>
                <w:rFonts w:ascii="宋体" w:eastAsia="宋体" w:hAnsi="宋体" w:cs="宋体"/>
                <w:szCs w:val="21"/>
              </w:rPr>
              <w:t>11</w:t>
            </w:r>
            <w:r>
              <w:rPr>
                <w:rFonts w:ascii="宋体" w:eastAsia="宋体" w:hAnsi="宋体" w:cs="宋体" w:hint="eastAsia"/>
                <w:szCs w:val="21"/>
              </w:rPr>
              <w:t>、可以暂停、启用同步，并设置“数据验证模式”，</w:t>
            </w:r>
            <w:proofErr w:type="gramStart"/>
            <w:r>
              <w:rPr>
                <w:rFonts w:ascii="宋体" w:eastAsia="宋体" w:hAnsi="宋体" w:cs="宋体" w:hint="eastAsia"/>
                <w:szCs w:val="21"/>
              </w:rPr>
              <w:t>让灾备</w:t>
            </w:r>
            <w:proofErr w:type="gramEnd"/>
            <w:r>
              <w:rPr>
                <w:rFonts w:ascii="宋体" w:eastAsia="宋体" w:hAnsi="宋体" w:cs="宋体" w:hint="eastAsia"/>
                <w:szCs w:val="21"/>
              </w:rPr>
              <w:t>数据库临时切换到读写模式，用于演练和数据验证；</w:t>
            </w:r>
          </w:p>
          <w:p w:rsidR="00CB4569" w:rsidRDefault="001E0C87">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2</w:t>
            </w:r>
            <w:r>
              <w:rPr>
                <w:rFonts w:ascii="宋体" w:eastAsia="宋体" w:hAnsi="宋体" w:cs="宋体" w:hint="eastAsia"/>
                <w:szCs w:val="21"/>
              </w:rPr>
              <w:t>、支持模拟备份功能，可在不执行实际备份的前提下，获取到备份目标的文件数量、数据大小等信息，以便更合理地规划配置备份任务</w:t>
            </w:r>
            <w:r>
              <w:rPr>
                <w:rFonts w:ascii="宋体" w:eastAsia="宋体" w:hAnsi="宋体" w:cs="宋体"/>
                <w:szCs w:val="21"/>
              </w:rPr>
              <w:t>；</w:t>
            </w:r>
          </w:p>
          <w:p w:rsidR="00CB4569" w:rsidRDefault="001E0C87">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3</w:t>
            </w:r>
            <w:r>
              <w:rPr>
                <w:rFonts w:ascii="宋体" w:eastAsia="宋体" w:hAnsi="宋体" w:cs="宋体" w:hint="eastAsia"/>
                <w:szCs w:val="21"/>
              </w:rPr>
              <w:t>、备份过程中支持通过安全传输协议（</w:t>
            </w:r>
            <w:r>
              <w:rPr>
                <w:rFonts w:ascii="宋体" w:eastAsia="宋体" w:hAnsi="宋体" w:cs="宋体" w:hint="eastAsia"/>
                <w:szCs w:val="21"/>
              </w:rPr>
              <w:t>TLS</w:t>
            </w:r>
            <w:r>
              <w:rPr>
                <w:rFonts w:ascii="宋体" w:eastAsia="宋体" w:hAnsi="宋体" w:cs="宋体" w:hint="eastAsia"/>
                <w:szCs w:val="21"/>
              </w:rPr>
              <w:t>）进行加密，保证数据传输的全过程安全。可自定义加密证书，支持</w:t>
            </w:r>
            <w:r>
              <w:rPr>
                <w:rFonts w:ascii="宋体" w:eastAsia="宋体" w:hAnsi="宋体" w:cs="宋体" w:hint="eastAsia"/>
                <w:szCs w:val="21"/>
              </w:rPr>
              <w:t>CA</w:t>
            </w:r>
            <w:r>
              <w:rPr>
                <w:rFonts w:ascii="宋体" w:eastAsia="宋体" w:hAnsi="宋体" w:cs="宋体" w:hint="eastAsia"/>
                <w:szCs w:val="21"/>
              </w:rPr>
              <w:t>证书加密；</w:t>
            </w:r>
            <w:r>
              <w:rPr>
                <w:rFonts w:ascii="宋体" w:eastAsia="宋体" w:hAnsi="宋体" w:cs="宋体" w:hint="eastAsia"/>
                <w:szCs w:val="21"/>
              </w:rPr>
              <w:t xml:space="preserve"> </w:t>
            </w:r>
          </w:p>
          <w:p w:rsidR="00CB4569" w:rsidRDefault="001E0C87">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4</w:t>
            </w:r>
            <w:r>
              <w:rPr>
                <w:rFonts w:ascii="宋体" w:eastAsia="宋体" w:hAnsi="宋体" w:cs="宋体" w:hint="eastAsia"/>
                <w:szCs w:val="21"/>
              </w:rPr>
              <w:t>、容</w:t>
            </w:r>
            <w:proofErr w:type="gramStart"/>
            <w:r>
              <w:rPr>
                <w:rFonts w:ascii="宋体" w:eastAsia="宋体" w:hAnsi="宋体" w:cs="宋体" w:hint="eastAsia"/>
                <w:szCs w:val="21"/>
              </w:rPr>
              <w:t>灾产品</w:t>
            </w:r>
            <w:proofErr w:type="gramEnd"/>
            <w:r>
              <w:rPr>
                <w:rFonts w:ascii="宋体" w:eastAsia="宋体" w:hAnsi="宋体" w:cs="宋体" w:hint="eastAsia"/>
                <w:szCs w:val="21"/>
              </w:rPr>
              <w:t>满足不少于</w:t>
            </w:r>
            <w:r>
              <w:rPr>
                <w:rFonts w:ascii="宋体" w:eastAsia="宋体" w:hAnsi="宋体" w:cs="宋体" w:hint="eastAsia"/>
                <w:szCs w:val="21"/>
              </w:rPr>
              <w:t>200T</w:t>
            </w:r>
            <w:r>
              <w:rPr>
                <w:rFonts w:ascii="宋体" w:eastAsia="宋体" w:hAnsi="宋体" w:cs="宋体" w:hint="eastAsia"/>
                <w:szCs w:val="21"/>
              </w:rPr>
              <w:t>数据服务；</w:t>
            </w:r>
          </w:p>
          <w:p w:rsidR="00CB4569" w:rsidRDefault="001E0C87">
            <w:pPr>
              <w:spacing w:line="360" w:lineRule="auto"/>
              <w:rPr>
                <w:rFonts w:ascii="宋体" w:eastAsia="宋体" w:hAnsi="宋体" w:cs="宋体"/>
                <w:szCs w:val="21"/>
                <w:lang w:eastAsia="zh-TW"/>
              </w:rPr>
            </w:pPr>
            <w:r>
              <w:rPr>
                <w:rFonts w:ascii="宋体" w:eastAsia="宋体" w:hAnsi="宋体" w:cs="宋体" w:hint="eastAsia"/>
                <w:szCs w:val="21"/>
              </w:rPr>
              <w:lastRenderedPageBreak/>
              <w:t>1</w:t>
            </w:r>
            <w:r>
              <w:rPr>
                <w:rFonts w:ascii="宋体" w:eastAsia="宋体" w:hAnsi="宋体" w:cs="宋体"/>
                <w:szCs w:val="21"/>
              </w:rPr>
              <w:t>5</w:t>
            </w:r>
            <w:r>
              <w:rPr>
                <w:rFonts w:ascii="宋体" w:eastAsia="宋体" w:hAnsi="宋体" w:cs="宋体" w:hint="eastAsia"/>
                <w:szCs w:val="21"/>
              </w:rPr>
              <w:t>、原厂质保一年，首次上门安装，</w:t>
            </w:r>
            <w:r>
              <w:rPr>
                <w:rFonts w:ascii="宋体" w:eastAsia="宋体" w:hAnsi="宋体" w:cs="宋体" w:hint="eastAsia"/>
                <w:szCs w:val="21"/>
              </w:rPr>
              <w:t>7*24</w:t>
            </w:r>
            <w:r>
              <w:rPr>
                <w:rFonts w:ascii="宋体" w:eastAsia="宋体" w:hAnsi="宋体" w:cs="宋体" w:hint="eastAsia"/>
                <w:szCs w:val="21"/>
              </w:rPr>
              <w:t>小时免费远程电话和邮件支持故障处理。</w:t>
            </w:r>
          </w:p>
        </w:tc>
        <w:tc>
          <w:tcPr>
            <w:tcW w:w="642" w:type="pct"/>
            <w:vAlign w:val="center"/>
          </w:tcPr>
          <w:p w:rsidR="00CB4569" w:rsidRDefault="001E0C87">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hint="eastAsia"/>
                <w:szCs w:val="21"/>
              </w:rPr>
              <w:t>套</w:t>
            </w:r>
          </w:p>
        </w:tc>
      </w:tr>
      <w:tr w:rsidR="00CB4569">
        <w:trPr>
          <w:trHeight w:val="390"/>
          <w:jc w:val="center"/>
        </w:trPr>
        <w:tc>
          <w:tcPr>
            <w:tcW w:w="467" w:type="pct"/>
            <w:vAlign w:val="center"/>
          </w:tcPr>
          <w:p w:rsidR="00CB4569" w:rsidRDefault="001E0C87">
            <w:pPr>
              <w:spacing w:line="360" w:lineRule="auto"/>
              <w:jc w:val="center"/>
              <w:rPr>
                <w:rFonts w:ascii="宋体" w:eastAsia="宋体" w:hAnsi="宋体" w:cs="宋体"/>
                <w:szCs w:val="21"/>
              </w:rPr>
            </w:pPr>
            <w:r>
              <w:rPr>
                <w:rFonts w:ascii="宋体" w:eastAsia="宋体" w:hAnsi="宋体" w:cs="宋体" w:hint="eastAsia"/>
                <w:szCs w:val="21"/>
              </w:rPr>
              <w:lastRenderedPageBreak/>
              <w:t>3</w:t>
            </w:r>
          </w:p>
        </w:tc>
        <w:tc>
          <w:tcPr>
            <w:tcW w:w="798" w:type="pct"/>
            <w:vAlign w:val="center"/>
          </w:tcPr>
          <w:p w:rsidR="00CB4569" w:rsidRDefault="001E0C87">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云存储</w:t>
            </w:r>
          </w:p>
        </w:tc>
        <w:tc>
          <w:tcPr>
            <w:tcW w:w="3093" w:type="pct"/>
            <w:vAlign w:val="center"/>
          </w:tcPr>
          <w:p w:rsidR="00CB4569" w:rsidRDefault="001E0C87">
            <w:pPr>
              <w:widowControl/>
              <w:spacing w:line="360" w:lineRule="auto"/>
              <w:jc w:val="left"/>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hint="eastAsia"/>
                <w:kern w:val="0"/>
                <w:szCs w:val="21"/>
                <w:lang w:bidi="ar"/>
              </w:rPr>
              <w:t>、有效空间≥</w:t>
            </w:r>
            <w:r>
              <w:rPr>
                <w:rFonts w:ascii="宋体" w:eastAsia="宋体" w:hAnsi="宋体" w:cs="宋体"/>
                <w:kern w:val="0"/>
                <w:szCs w:val="21"/>
                <w:lang w:bidi="ar"/>
              </w:rPr>
              <w:t>70</w:t>
            </w:r>
            <w:r>
              <w:rPr>
                <w:rFonts w:ascii="宋体" w:eastAsia="宋体" w:hAnsi="宋体" w:cs="宋体" w:hint="eastAsia"/>
                <w:kern w:val="0"/>
                <w:szCs w:val="21"/>
                <w:lang w:bidi="ar"/>
              </w:rPr>
              <w:t>T</w:t>
            </w:r>
            <w:r>
              <w:rPr>
                <w:rFonts w:ascii="宋体" w:eastAsia="宋体" w:hAnsi="宋体" w:cs="宋体" w:hint="eastAsia"/>
                <w:kern w:val="0"/>
                <w:szCs w:val="21"/>
                <w:lang w:bidi="ar"/>
              </w:rPr>
              <w:t>；</w:t>
            </w:r>
          </w:p>
          <w:p w:rsidR="00CB4569" w:rsidRDefault="001E0C87">
            <w:pPr>
              <w:widowControl/>
              <w:spacing w:line="360" w:lineRule="auto"/>
              <w:jc w:val="left"/>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、具备高性能、高可靠、安全特性；</w:t>
            </w:r>
          </w:p>
          <w:p w:rsidR="00CB4569" w:rsidRDefault="001E0C87">
            <w:pPr>
              <w:widowControl/>
              <w:spacing w:line="360" w:lineRule="auto"/>
              <w:jc w:val="left"/>
              <w:rPr>
                <w:rFonts w:ascii="宋体" w:eastAsia="宋体" w:hAnsi="宋体" w:cs="宋体"/>
                <w:kern w:val="0"/>
                <w:szCs w:val="21"/>
                <w:lang w:bidi="ar"/>
              </w:rPr>
            </w:pPr>
            <w:r>
              <w:rPr>
                <w:rFonts w:ascii="宋体" w:eastAsia="宋体" w:hAnsi="宋体" w:cs="宋体" w:hint="eastAsia"/>
                <w:kern w:val="0"/>
                <w:szCs w:val="21"/>
                <w:lang w:bidi="ar"/>
              </w:rPr>
              <w:t>3</w:t>
            </w:r>
            <w:r>
              <w:rPr>
                <w:rFonts w:ascii="宋体" w:eastAsia="宋体" w:hAnsi="宋体" w:cs="宋体" w:hint="eastAsia"/>
                <w:kern w:val="0"/>
                <w:szCs w:val="21"/>
                <w:lang w:bidi="ar"/>
              </w:rPr>
              <w:t>、支持容量和处理能力的弹性扩展；</w:t>
            </w:r>
          </w:p>
          <w:p w:rsidR="00CB4569" w:rsidRDefault="001E0C87">
            <w:pPr>
              <w:widowControl/>
              <w:spacing w:line="360" w:lineRule="auto"/>
              <w:jc w:val="left"/>
              <w:rPr>
                <w:rFonts w:ascii="宋体" w:eastAsia="宋体" w:hAnsi="宋体" w:cs="宋体"/>
                <w:kern w:val="0"/>
                <w:szCs w:val="21"/>
                <w:lang w:bidi="ar"/>
              </w:rPr>
            </w:pPr>
            <w:r>
              <w:rPr>
                <w:rFonts w:ascii="宋体" w:eastAsia="宋体" w:hAnsi="宋体" w:cs="宋体" w:hint="eastAsia"/>
                <w:kern w:val="0"/>
                <w:szCs w:val="21"/>
                <w:lang w:bidi="ar"/>
              </w:rPr>
              <w:t>4</w:t>
            </w:r>
            <w:r>
              <w:rPr>
                <w:rFonts w:ascii="宋体" w:eastAsia="宋体" w:hAnsi="宋体" w:cs="宋体" w:hint="eastAsia"/>
                <w:kern w:val="0"/>
                <w:szCs w:val="21"/>
                <w:lang w:bidi="ar"/>
              </w:rPr>
              <w:t>、</w:t>
            </w:r>
            <w:r>
              <w:rPr>
                <w:rFonts w:ascii="宋体" w:eastAsia="宋体" w:hAnsi="宋体" w:cs="宋体" w:hint="eastAsia"/>
                <w:szCs w:val="21"/>
              </w:rPr>
              <w:t>数据</w:t>
            </w:r>
            <w:r>
              <w:rPr>
                <w:rFonts w:ascii="宋体" w:eastAsia="宋体" w:hAnsi="宋体" w:cs="宋体" w:hint="eastAsia"/>
                <w:kern w:val="0"/>
                <w:szCs w:val="21"/>
                <w:lang w:bidi="ar"/>
              </w:rPr>
              <w:t>可靠性可达</w:t>
            </w:r>
            <w:r>
              <w:rPr>
                <w:rFonts w:ascii="宋体" w:eastAsia="宋体" w:hAnsi="宋体" w:cs="宋体" w:hint="eastAsia"/>
                <w:kern w:val="0"/>
                <w:szCs w:val="21"/>
                <w:lang w:bidi="ar"/>
              </w:rPr>
              <w:t>99.9999%</w:t>
            </w:r>
            <w:r>
              <w:rPr>
                <w:rFonts w:ascii="宋体" w:eastAsia="宋体" w:hAnsi="宋体" w:cs="宋体" w:hint="eastAsia"/>
                <w:kern w:val="0"/>
                <w:szCs w:val="21"/>
                <w:lang w:bidi="ar"/>
              </w:rPr>
              <w:t>；</w:t>
            </w:r>
          </w:p>
          <w:p w:rsidR="00CB4569" w:rsidRDefault="001E0C87">
            <w:pPr>
              <w:widowControl/>
              <w:spacing w:line="360" w:lineRule="auto"/>
              <w:jc w:val="left"/>
              <w:rPr>
                <w:rFonts w:ascii="宋体" w:eastAsia="宋体" w:hAnsi="宋体" w:cs="宋体"/>
                <w:kern w:val="0"/>
                <w:szCs w:val="21"/>
                <w:lang w:bidi="ar"/>
              </w:rPr>
            </w:pPr>
            <w:r>
              <w:rPr>
                <w:rFonts w:ascii="宋体" w:eastAsia="宋体" w:hAnsi="宋体" w:cs="宋体" w:hint="eastAsia"/>
                <w:szCs w:val="21"/>
              </w:rPr>
              <w:t>5</w:t>
            </w:r>
            <w:r>
              <w:rPr>
                <w:rFonts w:ascii="宋体" w:eastAsia="宋体" w:hAnsi="宋体" w:cs="宋体" w:hint="eastAsia"/>
                <w:szCs w:val="21"/>
              </w:rPr>
              <w:t>、数据所在机房产权须为供应商或国有企业（或其总公司或其母公司）所有，</w:t>
            </w:r>
            <w:proofErr w:type="gramStart"/>
            <w:r>
              <w:rPr>
                <w:rFonts w:ascii="宋体" w:eastAsia="宋体" w:hAnsi="宋体" w:cs="宋体" w:hint="eastAsia"/>
                <w:szCs w:val="21"/>
              </w:rPr>
              <w:t>且设立</w:t>
            </w:r>
            <w:proofErr w:type="gramEnd"/>
            <w:r>
              <w:rPr>
                <w:rFonts w:ascii="宋体" w:eastAsia="宋体" w:hAnsi="宋体" w:cs="宋体" w:hint="eastAsia"/>
                <w:szCs w:val="21"/>
              </w:rPr>
              <w:t>在合肥市（区）之外，响应文件中供应商须提供机房具体信息（包括：具体地理位置、照片及相关产权证明材料）；</w:t>
            </w:r>
          </w:p>
        </w:tc>
        <w:tc>
          <w:tcPr>
            <w:tcW w:w="642" w:type="pct"/>
            <w:vAlign w:val="center"/>
          </w:tcPr>
          <w:p w:rsidR="00CB4569" w:rsidRDefault="001E0C87">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1</w:t>
            </w:r>
          </w:p>
        </w:tc>
      </w:tr>
      <w:tr w:rsidR="00CB4569">
        <w:trPr>
          <w:trHeight w:val="390"/>
          <w:jc w:val="center"/>
        </w:trPr>
        <w:tc>
          <w:tcPr>
            <w:tcW w:w="467" w:type="pct"/>
            <w:vAlign w:val="center"/>
          </w:tcPr>
          <w:p w:rsidR="00CB4569" w:rsidRDefault="001E0C87">
            <w:pPr>
              <w:spacing w:line="360" w:lineRule="auto"/>
              <w:jc w:val="center"/>
              <w:rPr>
                <w:rFonts w:ascii="宋体" w:eastAsia="宋体" w:hAnsi="宋体" w:cs="宋体"/>
                <w:szCs w:val="21"/>
              </w:rPr>
            </w:pPr>
            <w:r>
              <w:rPr>
                <w:rFonts w:ascii="宋体" w:eastAsia="宋体" w:hAnsi="宋体" w:cs="宋体" w:hint="eastAsia"/>
                <w:szCs w:val="21"/>
              </w:rPr>
              <w:t>4</w:t>
            </w:r>
          </w:p>
        </w:tc>
        <w:tc>
          <w:tcPr>
            <w:tcW w:w="798" w:type="pct"/>
            <w:vAlign w:val="center"/>
          </w:tcPr>
          <w:p w:rsidR="00CB4569" w:rsidRDefault="001E0C87">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数据备份网络专线</w:t>
            </w:r>
          </w:p>
        </w:tc>
        <w:tc>
          <w:tcPr>
            <w:tcW w:w="3093" w:type="pct"/>
            <w:vAlign w:val="center"/>
          </w:tcPr>
          <w:p w:rsidR="00CB4569" w:rsidRDefault="001E0C87">
            <w:pPr>
              <w:widowControl/>
              <w:spacing w:line="360" w:lineRule="auto"/>
              <w:jc w:val="left"/>
              <w:rPr>
                <w:rFonts w:ascii="宋体" w:eastAsia="宋体" w:hAnsi="宋体" w:cs="宋体"/>
                <w:szCs w:val="21"/>
              </w:rPr>
            </w:pPr>
            <w:r>
              <w:rPr>
                <w:rFonts w:ascii="宋体" w:eastAsia="宋体" w:hAnsi="宋体" w:cs="宋体" w:hint="eastAsia"/>
                <w:szCs w:val="21"/>
              </w:rPr>
              <w:t>网络上下行带宽≥</w:t>
            </w:r>
            <w:r>
              <w:rPr>
                <w:rFonts w:ascii="宋体" w:eastAsia="宋体" w:hAnsi="宋体" w:cs="宋体" w:hint="eastAsia"/>
                <w:szCs w:val="21"/>
              </w:rPr>
              <w:t>100M</w:t>
            </w:r>
            <w:r>
              <w:rPr>
                <w:rFonts w:ascii="宋体" w:eastAsia="宋体" w:hAnsi="宋体" w:cs="宋体" w:hint="eastAsia"/>
                <w:szCs w:val="21"/>
              </w:rPr>
              <w:t>，根据采购人实际需求提供</w:t>
            </w:r>
            <w:proofErr w:type="gramStart"/>
            <w:r>
              <w:rPr>
                <w:rFonts w:ascii="宋体" w:eastAsia="宋体" w:hAnsi="宋体" w:cs="宋体" w:hint="eastAsia"/>
                <w:szCs w:val="21"/>
              </w:rPr>
              <w:t>光口或电口接入</w:t>
            </w:r>
            <w:proofErr w:type="gramEnd"/>
            <w:r>
              <w:rPr>
                <w:rFonts w:ascii="宋体" w:eastAsia="宋体" w:hAnsi="宋体" w:cs="宋体" w:hint="eastAsia"/>
                <w:szCs w:val="21"/>
              </w:rPr>
              <w:t>。</w:t>
            </w:r>
          </w:p>
        </w:tc>
        <w:tc>
          <w:tcPr>
            <w:tcW w:w="642" w:type="pct"/>
            <w:vAlign w:val="center"/>
          </w:tcPr>
          <w:p w:rsidR="00CB4569" w:rsidRDefault="001E0C87">
            <w:pPr>
              <w:autoSpaceDE w:val="0"/>
              <w:autoSpaceDN w:val="0"/>
              <w:adjustRightInd w:val="0"/>
              <w:spacing w:line="360" w:lineRule="auto"/>
              <w:jc w:val="center"/>
              <w:rPr>
                <w:rFonts w:ascii="宋体" w:eastAsia="宋体" w:hAnsi="宋体" w:cs="宋体"/>
                <w:szCs w:val="21"/>
              </w:rPr>
            </w:pPr>
            <w:r>
              <w:rPr>
                <w:rFonts w:ascii="宋体" w:eastAsia="宋体" w:hAnsi="宋体" w:cs="宋体" w:hint="eastAsia"/>
                <w:szCs w:val="21"/>
              </w:rPr>
              <w:t>1</w:t>
            </w:r>
          </w:p>
        </w:tc>
      </w:tr>
    </w:tbl>
    <w:p w:rsidR="00CB4569" w:rsidRDefault="001E0C87" w:rsidP="001818E5">
      <w:pPr>
        <w:spacing w:line="360" w:lineRule="auto"/>
        <w:ind w:firstLineChars="200" w:firstLine="482"/>
        <w:jc w:val="left"/>
        <w:outlineLvl w:val="0"/>
        <w:rPr>
          <w:rFonts w:ascii="宋体" w:eastAsia="宋体" w:hAnsi="宋体" w:cs="宋体"/>
          <w:b/>
          <w:sz w:val="24"/>
          <w:szCs w:val="24"/>
        </w:rPr>
      </w:pPr>
      <w:r>
        <w:rPr>
          <w:rFonts w:ascii="宋体" w:eastAsia="宋体" w:hAnsi="宋体" w:cs="宋体" w:hint="eastAsia"/>
          <w:b/>
          <w:sz w:val="24"/>
          <w:szCs w:val="24"/>
        </w:rPr>
        <w:t>（二）服务要求</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服务期内对所提供产品进行免费维护、升级和监控。通过电话、邮件、</w:t>
      </w:r>
      <w:proofErr w:type="gramStart"/>
      <w:r>
        <w:rPr>
          <w:rFonts w:ascii="仿宋" w:eastAsia="仿宋" w:hAnsi="仿宋" w:hint="eastAsia"/>
          <w:sz w:val="24"/>
          <w:szCs w:val="24"/>
        </w:rPr>
        <w:t>微信等</w:t>
      </w:r>
      <w:proofErr w:type="gramEnd"/>
      <w:r>
        <w:rPr>
          <w:rFonts w:ascii="仿宋" w:eastAsia="仿宋" w:hAnsi="仿宋" w:hint="eastAsia"/>
          <w:sz w:val="24"/>
          <w:szCs w:val="24"/>
        </w:rPr>
        <w:t>方式提供</w:t>
      </w:r>
      <w:r>
        <w:rPr>
          <w:rFonts w:ascii="仿宋" w:eastAsia="仿宋" w:hAnsi="仿宋" w:hint="eastAsia"/>
          <w:sz w:val="24"/>
          <w:szCs w:val="24"/>
        </w:rPr>
        <w:t>7</w:t>
      </w:r>
      <w:r>
        <w:rPr>
          <w:rFonts w:ascii="仿宋" w:eastAsia="仿宋" w:hAnsi="仿宋" w:hint="eastAsia"/>
          <w:sz w:val="24"/>
          <w:szCs w:val="24"/>
        </w:rPr>
        <w:t>×</w:t>
      </w:r>
      <w:r>
        <w:rPr>
          <w:rFonts w:ascii="仿宋" w:eastAsia="仿宋" w:hAnsi="仿宋" w:hint="eastAsia"/>
          <w:sz w:val="24"/>
          <w:szCs w:val="24"/>
        </w:rPr>
        <w:t>24</w:t>
      </w:r>
      <w:r>
        <w:rPr>
          <w:rFonts w:ascii="仿宋" w:eastAsia="仿宋" w:hAnsi="仿宋" w:hint="eastAsia"/>
          <w:sz w:val="24"/>
          <w:szCs w:val="24"/>
        </w:rPr>
        <w:t>小时服务；</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特殊情况需到现场提供服务的，应在</w:t>
      </w:r>
      <w:r>
        <w:rPr>
          <w:rFonts w:ascii="仿宋" w:eastAsia="仿宋" w:hAnsi="仿宋" w:hint="eastAsia"/>
          <w:sz w:val="24"/>
          <w:szCs w:val="24"/>
        </w:rPr>
        <w:t>30</w:t>
      </w:r>
      <w:r>
        <w:rPr>
          <w:rFonts w:ascii="仿宋" w:eastAsia="仿宋" w:hAnsi="仿宋" w:hint="eastAsia"/>
          <w:sz w:val="24"/>
          <w:szCs w:val="24"/>
        </w:rPr>
        <w:t>分钟内响应，</w:t>
      </w:r>
      <w:r>
        <w:rPr>
          <w:rFonts w:ascii="仿宋" w:eastAsia="仿宋" w:hAnsi="仿宋" w:hint="eastAsia"/>
          <w:sz w:val="24"/>
          <w:szCs w:val="24"/>
        </w:rPr>
        <w:t>1</w:t>
      </w:r>
      <w:r>
        <w:rPr>
          <w:rFonts w:ascii="仿宋" w:eastAsia="仿宋" w:hAnsi="仿宋" w:hint="eastAsia"/>
          <w:sz w:val="24"/>
          <w:szCs w:val="24"/>
        </w:rPr>
        <w:t>小时内抵达；</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提供免费的技术培训及使用维护文档；</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提供云备份服务运行情况报告，每周一次；</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hint="eastAsia"/>
          <w:sz w:val="24"/>
          <w:szCs w:val="24"/>
        </w:rPr>
        <w:t>免费协助采购人每年提供不少于两次的应急演练服务。</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6.</w:t>
      </w:r>
      <w:r>
        <w:rPr>
          <w:rFonts w:ascii="仿宋" w:eastAsia="仿宋" w:hAnsi="仿宋" w:hint="eastAsia"/>
          <w:sz w:val="24"/>
          <w:szCs w:val="24"/>
        </w:rPr>
        <w:t>供应商须对以下要求进行承诺，未承诺的响应无效：</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）承诺所提供的云端资源部署位置及备份数据存放位置，均在合肥市外。</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）承诺提供有效的安全技术手段，确保采购人的备份数据在网络传输和数据存储过程中的数据安全，在此过程中如发生数据泄漏等网络安全事件一切责任由投标人承担。</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3</w:t>
      </w:r>
      <w:r>
        <w:rPr>
          <w:rFonts w:ascii="仿宋" w:eastAsia="仿宋" w:hAnsi="仿宋" w:hint="eastAsia"/>
          <w:sz w:val="24"/>
          <w:szCs w:val="24"/>
        </w:rPr>
        <w:t>）承诺采购人存储在云端的备份数据所有权和使用管理权归采购人所有，投标人负有保密义务，不得私自删除、修改、使用或泄露等，如发生数据泄漏等网络安全事件一切责任由投标人承担。</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w:t>
      </w:r>
      <w:r>
        <w:rPr>
          <w:rFonts w:ascii="仿宋" w:eastAsia="仿宋" w:hAnsi="仿宋" w:hint="eastAsia"/>
          <w:sz w:val="24"/>
          <w:szCs w:val="24"/>
        </w:rPr>
        <w:t>）承诺服务期结束后，对采购人存储在云端的备份数据进行销毁。</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5</w:t>
      </w:r>
      <w:r>
        <w:rPr>
          <w:rFonts w:ascii="仿宋" w:eastAsia="仿宋" w:hAnsi="仿宋" w:hint="eastAsia"/>
          <w:sz w:val="24"/>
          <w:szCs w:val="24"/>
        </w:rPr>
        <w:t>）承诺根据采购人实际需求在数据备份或恢复过程中</w:t>
      </w:r>
      <w:r>
        <w:rPr>
          <w:rFonts w:ascii="仿宋" w:eastAsia="仿宋" w:hAnsi="仿宋" w:hint="eastAsia"/>
          <w:sz w:val="24"/>
          <w:szCs w:val="24"/>
        </w:rPr>
        <w:t>临时免费增加网络</w:t>
      </w:r>
      <w:r>
        <w:rPr>
          <w:rFonts w:ascii="仿宋" w:eastAsia="仿宋" w:hAnsi="仿宋" w:hint="eastAsia"/>
          <w:sz w:val="24"/>
          <w:szCs w:val="24"/>
        </w:rPr>
        <w:lastRenderedPageBreak/>
        <w:t>带宽。</w:t>
      </w:r>
    </w:p>
    <w:p w:rsidR="00CB4569" w:rsidRDefault="001E0C87" w:rsidP="001818E5">
      <w:pPr>
        <w:spacing w:line="360" w:lineRule="auto"/>
        <w:ind w:firstLineChars="196" w:firstLine="472"/>
        <w:rPr>
          <w:rFonts w:ascii="宋体" w:eastAsia="宋体" w:hAnsi="宋体" w:cs="宋体"/>
          <w:b/>
          <w:sz w:val="24"/>
          <w:szCs w:val="24"/>
        </w:rPr>
      </w:pPr>
      <w:r>
        <w:rPr>
          <w:rFonts w:ascii="宋体" w:eastAsia="宋体" w:hAnsi="宋体" w:cs="宋体" w:hint="eastAsia"/>
          <w:b/>
          <w:sz w:val="24"/>
          <w:szCs w:val="24"/>
        </w:rPr>
        <w:t>八、报价要求</w:t>
      </w:r>
    </w:p>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本项目采用总价包干形式，报价为完成本次项目的全部费用价格，包含完成本次项目所发生的一切费用。供应商应进行现场勘查，根据采购内容和要求，自行评估风险，报出总价。</w:t>
      </w:r>
    </w:p>
    <w:p w:rsidR="00CB4569" w:rsidRDefault="001E0C87" w:rsidP="001818E5">
      <w:pPr>
        <w:spacing w:line="360" w:lineRule="auto"/>
        <w:ind w:firstLineChars="196" w:firstLine="472"/>
        <w:rPr>
          <w:rFonts w:ascii="宋体" w:eastAsia="宋体" w:hAnsi="宋体" w:cs="宋体"/>
          <w:b/>
          <w:sz w:val="24"/>
          <w:szCs w:val="24"/>
        </w:rPr>
      </w:pPr>
      <w:bookmarkStart w:id="0" w:name="_GoBack"/>
      <w:r>
        <w:rPr>
          <w:rFonts w:ascii="宋体" w:eastAsia="宋体" w:hAnsi="宋体" w:cs="宋体"/>
          <w:b/>
          <w:sz w:val="24"/>
          <w:szCs w:val="24"/>
        </w:rPr>
        <w:t>九</w:t>
      </w:r>
      <w:r>
        <w:rPr>
          <w:rFonts w:ascii="宋体" w:eastAsia="宋体" w:hAnsi="宋体" w:cs="宋体" w:hint="eastAsia"/>
          <w:b/>
          <w:sz w:val="24"/>
          <w:szCs w:val="24"/>
        </w:rPr>
        <w:t>、其他要求</w:t>
      </w:r>
    </w:p>
    <w:bookmarkEnd w:id="0"/>
    <w:p w:rsidR="00CB4569" w:rsidRDefault="001E0C87">
      <w:pPr>
        <w:spacing w:line="480" w:lineRule="exact"/>
        <w:ind w:firstLineChars="200" w:firstLine="480"/>
        <w:rPr>
          <w:rFonts w:ascii="仿宋" w:eastAsia="仿宋" w:hAnsi="仿宋"/>
          <w:sz w:val="24"/>
          <w:szCs w:val="24"/>
        </w:rPr>
      </w:pPr>
      <w:r>
        <w:rPr>
          <w:rFonts w:ascii="仿宋" w:eastAsia="仿宋" w:hAnsi="仿宋" w:hint="eastAsia"/>
          <w:sz w:val="24"/>
          <w:szCs w:val="24"/>
        </w:rPr>
        <w:t>成交供应商须与采购人签订安全保密协议，对本项目技术文件及采购人提供的相关内部资料、数据和信息予以保密。</w:t>
      </w:r>
    </w:p>
    <w:sectPr w:rsidR="00CB45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C87" w:rsidRDefault="001E0C87" w:rsidP="001818E5">
      <w:r>
        <w:separator/>
      </w:r>
    </w:p>
  </w:endnote>
  <w:endnote w:type="continuationSeparator" w:id="0">
    <w:p w:rsidR="001E0C87" w:rsidRDefault="001E0C87" w:rsidP="0018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C87" w:rsidRDefault="001E0C87" w:rsidP="001818E5">
      <w:r>
        <w:separator/>
      </w:r>
    </w:p>
  </w:footnote>
  <w:footnote w:type="continuationSeparator" w:id="0">
    <w:p w:rsidR="001E0C87" w:rsidRDefault="001E0C87" w:rsidP="00181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ZTgxZjliMjY4OTU0OTE2NTUxNDM0MDY4YzhhMDAifQ=="/>
  </w:docVars>
  <w:rsids>
    <w:rsidRoot w:val="00265192"/>
    <w:rsid w:val="CAFF467B"/>
    <w:rsid w:val="0002066E"/>
    <w:rsid w:val="00020D92"/>
    <w:rsid w:val="00037D53"/>
    <w:rsid w:val="00046460"/>
    <w:rsid w:val="00056E50"/>
    <w:rsid w:val="000745C2"/>
    <w:rsid w:val="00076BA4"/>
    <w:rsid w:val="000B5CD0"/>
    <w:rsid w:val="000B60BE"/>
    <w:rsid w:val="00101E5D"/>
    <w:rsid w:val="00107742"/>
    <w:rsid w:val="001207D5"/>
    <w:rsid w:val="00135F75"/>
    <w:rsid w:val="00136206"/>
    <w:rsid w:val="001766BF"/>
    <w:rsid w:val="001818E5"/>
    <w:rsid w:val="00190E2F"/>
    <w:rsid w:val="001930F1"/>
    <w:rsid w:val="00194CCE"/>
    <w:rsid w:val="00195CCC"/>
    <w:rsid w:val="001B362B"/>
    <w:rsid w:val="001C1545"/>
    <w:rsid w:val="001D43D9"/>
    <w:rsid w:val="001D4FC8"/>
    <w:rsid w:val="001E0C87"/>
    <w:rsid w:val="001F51B0"/>
    <w:rsid w:val="001F7272"/>
    <w:rsid w:val="00206EC3"/>
    <w:rsid w:val="00244F8F"/>
    <w:rsid w:val="00261492"/>
    <w:rsid w:val="00265192"/>
    <w:rsid w:val="00267F4A"/>
    <w:rsid w:val="002900AC"/>
    <w:rsid w:val="002A277E"/>
    <w:rsid w:val="002D0AD8"/>
    <w:rsid w:val="002D7B4E"/>
    <w:rsid w:val="002F6943"/>
    <w:rsid w:val="003147D5"/>
    <w:rsid w:val="00336B89"/>
    <w:rsid w:val="00337B13"/>
    <w:rsid w:val="00341FBC"/>
    <w:rsid w:val="00345C1A"/>
    <w:rsid w:val="0035657A"/>
    <w:rsid w:val="00365678"/>
    <w:rsid w:val="00381384"/>
    <w:rsid w:val="003A0690"/>
    <w:rsid w:val="003B5093"/>
    <w:rsid w:val="003C61C7"/>
    <w:rsid w:val="003E1349"/>
    <w:rsid w:val="003E26E6"/>
    <w:rsid w:val="004047C1"/>
    <w:rsid w:val="004245B5"/>
    <w:rsid w:val="00441357"/>
    <w:rsid w:val="004417E7"/>
    <w:rsid w:val="00463ED3"/>
    <w:rsid w:val="004828B0"/>
    <w:rsid w:val="00484F95"/>
    <w:rsid w:val="004A42C4"/>
    <w:rsid w:val="004B2A66"/>
    <w:rsid w:val="004D5667"/>
    <w:rsid w:val="004D65DE"/>
    <w:rsid w:val="004F33E6"/>
    <w:rsid w:val="00511FDD"/>
    <w:rsid w:val="00535BEC"/>
    <w:rsid w:val="00543448"/>
    <w:rsid w:val="00546061"/>
    <w:rsid w:val="00553709"/>
    <w:rsid w:val="00554841"/>
    <w:rsid w:val="0056576E"/>
    <w:rsid w:val="00572FC5"/>
    <w:rsid w:val="0057630B"/>
    <w:rsid w:val="00587EA1"/>
    <w:rsid w:val="005E7A50"/>
    <w:rsid w:val="005F49DB"/>
    <w:rsid w:val="00613EA3"/>
    <w:rsid w:val="00643485"/>
    <w:rsid w:val="006526D6"/>
    <w:rsid w:val="00656DF3"/>
    <w:rsid w:val="00663C00"/>
    <w:rsid w:val="006705C1"/>
    <w:rsid w:val="00680F46"/>
    <w:rsid w:val="006A3B2D"/>
    <w:rsid w:val="006B52EC"/>
    <w:rsid w:val="006E109F"/>
    <w:rsid w:val="006F0C5C"/>
    <w:rsid w:val="007100D2"/>
    <w:rsid w:val="00720618"/>
    <w:rsid w:val="007220FC"/>
    <w:rsid w:val="007418B6"/>
    <w:rsid w:val="0076175A"/>
    <w:rsid w:val="00781DCC"/>
    <w:rsid w:val="00795199"/>
    <w:rsid w:val="00796108"/>
    <w:rsid w:val="007D1AE7"/>
    <w:rsid w:val="007E2636"/>
    <w:rsid w:val="008175AC"/>
    <w:rsid w:val="00822B7A"/>
    <w:rsid w:val="00860416"/>
    <w:rsid w:val="00860EAC"/>
    <w:rsid w:val="00895FCF"/>
    <w:rsid w:val="008B214B"/>
    <w:rsid w:val="008B638D"/>
    <w:rsid w:val="008B72E8"/>
    <w:rsid w:val="008C5E3C"/>
    <w:rsid w:val="008F7F87"/>
    <w:rsid w:val="009047D0"/>
    <w:rsid w:val="009331DB"/>
    <w:rsid w:val="00951018"/>
    <w:rsid w:val="00953C52"/>
    <w:rsid w:val="00964CC5"/>
    <w:rsid w:val="00976B3C"/>
    <w:rsid w:val="009809A7"/>
    <w:rsid w:val="00980F81"/>
    <w:rsid w:val="00993F7F"/>
    <w:rsid w:val="00995108"/>
    <w:rsid w:val="009A673E"/>
    <w:rsid w:val="009B3206"/>
    <w:rsid w:val="009B6809"/>
    <w:rsid w:val="009D50F8"/>
    <w:rsid w:val="00A00523"/>
    <w:rsid w:val="00A10E2A"/>
    <w:rsid w:val="00A13ECF"/>
    <w:rsid w:val="00A50BBE"/>
    <w:rsid w:val="00A54A2A"/>
    <w:rsid w:val="00A710E0"/>
    <w:rsid w:val="00A96F54"/>
    <w:rsid w:val="00AA6497"/>
    <w:rsid w:val="00AD430E"/>
    <w:rsid w:val="00AD77BE"/>
    <w:rsid w:val="00B40067"/>
    <w:rsid w:val="00B46C6C"/>
    <w:rsid w:val="00B55BE6"/>
    <w:rsid w:val="00B55D6D"/>
    <w:rsid w:val="00B57548"/>
    <w:rsid w:val="00BA35FE"/>
    <w:rsid w:val="00BB310B"/>
    <w:rsid w:val="00BC1781"/>
    <w:rsid w:val="00BC4C40"/>
    <w:rsid w:val="00BC6CA3"/>
    <w:rsid w:val="00C0162C"/>
    <w:rsid w:val="00C1353B"/>
    <w:rsid w:val="00C13E01"/>
    <w:rsid w:val="00C1749F"/>
    <w:rsid w:val="00C56DD1"/>
    <w:rsid w:val="00C7543F"/>
    <w:rsid w:val="00C7705D"/>
    <w:rsid w:val="00C868A4"/>
    <w:rsid w:val="00CA6693"/>
    <w:rsid w:val="00CB2174"/>
    <w:rsid w:val="00CB2447"/>
    <w:rsid w:val="00CB4569"/>
    <w:rsid w:val="00CB6FA8"/>
    <w:rsid w:val="00D07002"/>
    <w:rsid w:val="00D2503C"/>
    <w:rsid w:val="00D30153"/>
    <w:rsid w:val="00D42829"/>
    <w:rsid w:val="00D55A58"/>
    <w:rsid w:val="00DA06EB"/>
    <w:rsid w:val="00DA74C7"/>
    <w:rsid w:val="00DB48F9"/>
    <w:rsid w:val="00DF2DCE"/>
    <w:rsid w:val="00DF3107"/>
    <w:rsid w:val="00DF39B6"/>
    <w:rsid w:val="00DF3A7F"/>
    <w:rsid w:val="00DF567F"/>
    <w:rsid w:val="00E23FB5"/>
    <w:rsid w:val="00E37C6A"/>
    <w:rsid w:val="00E44D1F"/>
    <w:rsid w:val="00E45A92"/>
    <w:rsid w:val="00E64D71"/>
    <w:rsid w:val="00E6730A"/>
    <w:rsid w:val="00EA799A"/>
    <w:rsid w:val="00EB3FA0"/>
    <w:rsid w:val="00EE0CA9"/>
    <w:rsid w:val="00EF41FC"/>
    <w:rsid w:val="00F37210"/>
    <w:rsid w:val="00F66AAA"/>
    <w:rsid w:val="00FA0D65"/>
    <w:rsid w:val="00FA5F92"/>
    <w:rsid w:val="00FD280A"/>
    <w:rsid w:val="02076F1B"/>
    <w:rsid w:val="0E564436"/>
    <w:rsid w:val="29B72102"/>
    <w:rsid w:val="5D1E5492"/>
    <w:rsid w:val="62A001BA"/>
    <w:rsid w:val="6A49318C"/>
    <w:rsid w:val="6A731776"/>
    <w:rsid w:val="75DFEC31"/>
    <w:rsid w:val="7EAA2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paragraph" w:customStyle="1" w:styleId="CharCharCharCharCharCharCharCharCharChar">
    <w:name w:val="Char Char Char Char Char Char Char Char Char Char"/>
    <w:basedOn w:val="a"/>
    <w:qFormat/>
    <w:rPr>
      <w:rFonts w:ascii="Tahoma" w:eastAsia="宋体" w:hAnsi="Tahoma" w:cs="仿宋_GB2312"/>
      <w:sz w:val="24"/>
      <w:szCs w:val="20"/>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paragraph" w:customStyle="1" w:styleId="CharCharCharCharCharCharCharCharCharChar1">
    <w:name w:val="Char Char Char Char Char Char Char Char Char Char1"/>
    <w:basedOn w:val="a"/>
    <w:qFormat/>
    <w:rPr>
      <w:rFonts w:ascii="Tahoma" w:eastAsia="宋体" w:hAnsi="Tahoma" w:cs="仿宋_GB2312"/>
      <w:sz w:val="24"/>
      <w:szCs w:val="20"/>
    </w:rPr>
  </w:style>
  <w:style w:type="paragraph" w:customStyle="1" w:styleId="1">
    <w:name w:val="无间隔1"/>
    <w:uiPriority w:val="1"/>
    <w:qFormat/>
    <w:pPr>
      <w:widowControl w:val="0"/>
      <w:jc w:val="both"/>
    </w:pPr>
    <w:rPr>
      <w:rFonts w:ascii="Times New Roman" w:eastAsia="宋体" w:hAnsi="Times New Roman"/>
      <w:kern w:val="2"/>
      <w:sz w:val="21"/>
      <w:szCs w:val="22"/>
    </w:rPr>
  </w:style>
  <w:style w:type="paragraph" w:customStyle="1" w:styleId="xl31">
    <w:name w:val="xl31"/>
    <w:basedOn w:val="a"/>
    <w:qFormat/>
    <w:pPr>
      <w:widowControl/>
      <w:spacing w:before="100" w:beforeAutospacing="1" w:after="100" w:afterAutospacing="1"/>
      <w:jc w:val="center"/>
    </w:pPr>
    <w:rPr>
      <w:rFonts w:ascii="@仿宋_GB2312" w:eastAsia="@仿宋_GB2312" w:hAnsi="@仿宋_GB2312" w:cs="@仿宋_GB2312"/>
      <w:b/>
      <w:bCs/>
      <w:kern w:val="0"/>
      <w:sz w:val="28"/>
      <w:szCs w:val="28"/>
    </w:rPr>
  </w:style>
  <w:style w:type="paragraph" w:customStyle="1" w:styleId="Style13">
    <w:name w:val="_Style 13"/>
    <w:basedOn w:val="a"/>
    <w:next w:val="a6"/>
    <w:uiPriority w:val="34"/>
    <w:qFormat/>
    <w:pPr>
      <w:ind w:firstLineChars="200" w:firstLine="420"/>
    </w:pPr>
    <w:rPr>
      <w:rFonts w:ascii="@仿宋_GB2312" w:eastAsia="@仿宋_GB2312" w:hAnsi="@仿宋_GB2312" w:cs="@仿宋_GB2312"/>
      <w:szCs w:val="20"/>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6">
    <w:name w:val="List Paragraph"/>
    <w:basedOn w:val="a"/>
    <w:uiPriority w:val="34"/>
    <w:qFormat/>
    <w:pPr>
      <w:ind w:firstLineChars="200" w:firstLine="420"/>
    </w:pPr>
  </w:style>
  <w:style w:type="paragraph" w:customStyle="1" w:styleId="CharCharCharCharCharCharCharCharCharChar">
    <w:name w:val="Char Char Char Char Char Char Char Char Char Char"/>
    <w:basedOn w:val="a"/>
    <w:qFormat/>
    <w:rPr>
      <w:rFonts w:ascii="Tahoma" w:eastAsia="宋体" w:hAnsi="Tahoma" w:cs="仿宋_GB2312"/>
      <w:sz w:val="24"/>
      <w:szCs w:val="20"/>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paragraph" w:customStyle="1" w:styleId="CharCharCharCharCharCharCharCharCharChar1">
    <w:name w:val="Char Char Char Char Char Char Char Char Char Char1"/>
    <w:basedOn w:val="a"/>
    <w:qFormat/>
    <w:rPr>
      <w:rFonts w:ascii="Tahoma" w:eastAsia="宋体" w:hAnsi="Tahoma" w:cs="仿宋_GB2312"/>
      <w:sz w:val="24"/>
      <w:szCs w:val="20"/>
    </w:rPr>
  </w:style>
  <w:style w:type="paragraph" w:customStyle="1" w:styleId="1">
    <w:name w:val="无间隔1"/>
    <w:uiPriority w:val="1"/>
    <w:qFormat/>
    <w:pPr>
      <w:widowControl w:val="0"/>
      <w:jc w:val="both"/>
    </w:pPr>
    <w:rPr>
      <w:rFonts w:ascii="Times New Roman" w:eastAsia="宋体" w:hAnsi="Times New Roman"/>
      <w:kern w:val="2"/>
      <w:sz w:val="21"/>
      <w:szCs w:val="22"/>
    </w:rPr>
  </w:style>
  <w:style w:type="paragraph" w:customStyle="1" w:styleId="xl31">
    <w:name w:val="xl31"/>
    <w:basedOn w:val="a"/>
    <w:qFormat/>
    <w:pPr>
      <w:widowControl/>
      <w:spacing w:before="100" w:beforeAutospacing="1" w:after="100" w:afterAutospacing="1"/>
      <w:jc w:val="center"/>
    </w:pPr>
    <w:rPr>
      <w:rFonts w:ascii="@仿宋_GB2312" w:eastAsia="@仿宋_GB2312" w:hAnsi="@仿宋_GB2312" w:cs="@仿宋_GB2312"/>
      <w:b/>
      <w:bCs/>
      <w:kern w:val="0"/>
      <w:sz w:val="28"/>
      <w:szCs w:val="28"/>
    </w:rPr>
  </w:style>
  <w:style w:type="paragraph" w:customStyle="1" w:styleId="Style13">
    <w:name w:val="_Style 13"/>
    <w:basedOn w:val="a"/>
    <w:next w:val="a6"/>
    <w:uiPriority w:val="34"/>
    <w:qFormat/>
    <w:pPr>
      <w:ind w:firstLineChars="200" w:firstLine="420"/>
    </w:pPr>
    <w:rPr>
      <w:rFonts w:ascii="@仿宋_GB2312" w:eastAsia="@仿宋_GB2312" w:hAnsi="@仿宋_GB2312" w:cs="@仿宋_GB2312"/>
      <w:szCs w:val="20"/>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6</Pages>
  <Words>515</Words>
  <Characters>2939</Characters>
  <Application>Microsoft Office Word</Application>
  <DocSecurity>0</DocSecurity>
  <Lines>24</Lines>
  <Paragraphs>6</Paragraphs>
  <ScaleCrop>false</ScaleCrop>
  <Company>P R C</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145</cp:revision>
  <cp:lastPrinted>2024-07-03T14:53:00Z</cp:lastPrinted>
  <dcterms:created xsi:type="dcterms:W3CDTF">2023-05-11T15:10:00Z</dcterms:created>
  <dcterms:modified xsi:type="dcterms:W3CDTF">2024-10-22T08:23:00Z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912930A5EBD041C7BFA7D5F06953E91B_12</vt:lpwstr>
  </property>
</Properties>
</file>